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c="http://schemas.openxmlformats.org/drawingml/2006/chart" mc:Ignorable="w14 w15 w16se w16cid wp14">
  <w:body>
    <w:p w:rsidR="00714C72" w:rsidRDefault="00714C72" w14:paraId="164CD080" w14:textId="310BF8D2">
      <w:pPr>
        <w:jc w:val="center"/>
      </w:pPr>
    </w:p>
    <w:p w:rsidR="00714C72" w:rsidP="00EC2B42" w:rsidRDefault="00714C72" w14:paraId="1BE77EB7" w14:textId="4AF215ED">
      <w:pPr>
        <w:pStyle w:val="Titel"/>
      </w:pPr>
    </w:p>
    <w:p w:rsidR="001465C1" w:rsidP="00EC2B42" w:rsidRDefault="6FD11AB1" w14:paraId="06E8C067" w14:textId="77777777">
      <w:pPr>
        <w:pStyle w:val="Titel"/>
      </w:pPr>
      <w:r>
        <w:t xml:space="preserve">Schoolgids </w:t>
      </w:r>
    </w:p>
    <w:p w:rsidR="001465C1" w:rsidP="00EC2B42" w:rsidRDefault="18E38CA1" w14:paraId="23096757" w14:textId="2AA5FA4E">
      <w:pPr>
        <w:pStyle w:val="Titel"/>
      </w:pPr>
      <w:r>
        <w:t>20</w:t>
      </w:r>
      <w:r w:rsidR="79883E77">
        <w:t>2</w:t>
      </w:r>
      <w:r w:rsidR="00B8055E">
        <w:t>2</w:t>
      </w:r>
      <w:r>
        <w:t>-202</w:t>
      </w:r>
      <w:r w:rsidR="00B8055E">
        <w:t>3</w:t>
      </w:r>
      <w:r>
        <w:t xml:space="preserve">     </w:t>
      </w:r>
    </w:p>
    <w:p w:rsidR="00714C72" w:rsidP="00EC2B42" w:rsidRDefault="001465C1" w14:paraId="724A091D" w14:textId="15DB31A7">
      <w:pPr>
        <w:pStyle w:val="Titel"/>
      </w:pPr>
      <w:r>
        <w:t>D</w:t>
      </w:r>
      <w:r w:rsidR="6FD11AB1">
        <w:t xml:space="preserve">eel b        </w:t>
      </w:r>
    </w:p>
    <w:p w:rsidR="00714C72" w:rsidRDefault="00714C72" w14:paraId="1AF4FF82" w14:textId="2113AA93">
      <w:pPr>
        <w:pStyle w:val="Titel1"/>
      </w:pPr>
    </w:p>
    <w:p w:rsidR="00714C72" w:rsidP="007C1C1A" w:rsidRDefault="001B44B6" w14:paraId="43FAED93" w14:textId="77777777">
      <w:pPr>
        <w:pStyle w:val="Kop1"/>
      </w:pPr>
      <w:r>
        <w:t xml:space="preserve">Inleiding </w:t>
      </w:r>
    </w:p>
    <w:p w:rsidR="00714C72" w:rsidRDefault="001B44B6" w14:paraId="30287F8C" w14:textId="0C36D24F">
      <w:pPr>
        <w:pStyle w:val="Standaard1"/>
      </w:pPr>
      <w:r>
        <w:t>Onze schoolgids is opgeknipt in twee delen, deel A en B.</w:t>
      </w:r>
      <w:r w:rsidR="00EC2B42">
        <w:t xml:space="preserve"> </w:t>
      </w:r>
      <w:r>
        <w:t>Dit is deel B. Dit deel gaat met name over de schoolontwikkeling en de onderwijsopbrengsten.</w:t>
      </w:r>
    </w:p>
    <w:p w:rsidR="00714C72" w:rsidRDefault="001B44B6" w14:paraId="1CB1E3EB" w14:textId="3B623D8C">
      <w:pPr>
        <w:pStyle w:val="Standaard1"/>
      </w:pPr>
      <w:r>
        <w:t>Hiermee willen wij de meerwaarde van ons onderwijs aantonen en leggen wij verantwoording af over de opbrengsten van dit onderwijs. Tevens willen we de plannen voor het nieuwe schooljaar met u delen.</w:t>
      </w:r>
      <w:r>
        <w:t>  </w:t>
      </w:r>
    </w:p>
    <w:p w:rsidR="00714C72" w:rsidP="007C1C1A" w:rsidRDefault="001B44B6" w14:paraId="6F8181D7" w14:textId="77777777">
      <w:pPr>
        <w:pStyle w:val="Kop1"/>
      </w:pPr>
      <w:r>
        <w:t>Kwaliteitszorg</w:t>
      </w:r>
    </w:p>
    <w:p w:rsidRPr="007C1C1A" w:rsidR="00714C72" w:rsidP="18E38CA1" w:rsidRDefault="18E38CA1" w14:paraId="565EFC48" w14:textId="64E10982">
      <w:pPr>
        <w:pStyle w:val="Geenafstand"/>
        <w:rPr>
          <w:sz w:val="20"/>
          <w:szCs w:val="20"/>
        </w:rPr>
      </w:pPr>
      <w:r w:rsidRPr="3D1E7C71">
        <w:rPr>
          <w:sz w:val="20"/>
          <w:szCs w:val="20"/>
        </w:rPr>
        <w:t>Wij leggen de lat hoog. Onze school stelt alles in het werk om iedere leerling tot optimale ontwikkeling te brengen. Om dit te bereiken stellen wij concrete en ambitieuze doelen en onderzoeken we voortdurend of de doelen ook werkelijk worden behaald.</w:t>
      </w:r>
      <w:r w:rsidRPr="3D1E7C71" w:rsidR="33B5A84E">
        <w:rPr>
          <w:sz w:val="20"/>
          <w:szCs w:val="20"/>
        </w:rPr>
        <w:t xml:space="preserve"> Niet alleen in deze schoolgids, maar ook tussentijds. </w:t>
      </w:r>
      <w:r w:rsidRPr="3D1E7C71">
        <w:rPr>
          <w:sz w:val="20"/>
          <w:szCs w:val="20"/>
        </w:rPr>
        <w:t> We bekijken deze opbrengsten op verschillende niveaus:</w:t>
      </w:r>
    </w:p>
    <w:p w:rsidRPr="007C1C1A" w:rsidR="007C1C1A" w:rsidP="007C1C1A" w:rsidRDefault="007C1C1A" w14:paraId="569005A7" w14:textId="77777777">
      <w:pPr>
        <w:pStyle w:val="Geenafstand"/>
        <w:rPr>
          <w:rFonts w:cstheme="minorHAnsi"/>
          <w:sz w:val="20"/>
        </w:rPr>
      </w:pPr>
    </w:p>
    <w:p w:rsidRPr="007C1C1A" w:rsidR="00714C72" w:rsidP="007C1C1A" w:rsidRDefault="001B44B6" w14:paraId="150134A5" w14:textId="77777777">
      <w:pPr>
        <w:pStyle w:val="Geenafstand"/>
        <w:rPr>
          <w:rFonts w:cstheme="minorHAnsi"/>
          <w:sz w:val="20"/>
        </w:rPr>
      </w:pPr>
      <w:r w:rsidRPr="007C1C1A">
        <w:rPr>
          <w:rStyle w:val="Zwaar1"/>
          <w:rFonts w:asciiTheme="minorHAnsi" w:cstheme="minorHAnsi"/>
          <w:sz w:val="20"/>
        </w:rPr>
        <w:t xml:space="preserve">Het individuele </w:t>
      </w:r>
      <w:proofErr w:type="spellStart"/>
      <w:r w:rsidRPr="007C1C1A">
        <w:rPr>
          <w:rStyle w:val="Zwaar1"/>
          <w:rFonts w:asciiTheme="minorHAnsi" w:cstheme="minorHAnsi"/>
          <w:sz w:val="20"/>
        </w:rPr>
        <w:t>leerlingniveau</w:t>
      </w:r>
      <w:proofErr w:type="spellEnd"/>
    </w:p>
    <w:p w:rsidRPr="007C1C1A" w:rsidR="00714C72" w:rsidP="18E38CA1" w:rsidRDefault="18E38CA1" w14:paraId="6A4D534A" w14:textId="0F682DCF">
      <w:pPr>
        <w:pStyle w:val="Geenafstand"/>
        <w:rPr>
          <w:sz w:val="20"/>
          <w:szCs w:val="20"/>
        </w:rPr>
      </w:pPr>
      <w:r w:rsidRPr="18E38CA1">
        <w:rPr>
          <w:sz w:val="20"/>
          <w:szCs w:val="20"/>
        </w:rPr>
        <w:t>Voor iedere leerling wordt een ontwikkelingsperspectief (</w:t>
      </w:r>
      <w:proofErr w:type="spellStart"/>
      <w:r w:rsidRPr="18E38CA1">
        <w:rPr>
          <w:sz w:val="20"/>
          <w:szCs w:val="20"/>
        </w:rPr>
        <w:t>opp</w:t>
      </w:r>
      <w:proofErr w:type="spellEnd"/>
      <w:r w:rsidRPr="18E38CA1">
        <w:rPr>
          <w:sz w:val="20"/>
          <w:szCs w:val="20"/>
        </w:rPr>
        <w:t xml:space="preserve">) opgesteld. In dit document worden de diverse doelen omschreven, tevens wordt het toekomstige uitstroomniveau en de uitstroombestemming aangegeven. Het team van het Korhoen is tevreden als een leerling 75% van de vooraf opgestelde doelen binnen de leerroute heeft bereikt. Hiervoor hanteren wij de uitgangspunten van de CED-leerlijnen. </w:t>
      </w:r>
      <w:bookmarkStart w:name="_GoBack" w:id="0"/>
      <w:bookmarkEnd w:id="0"/>
    </w:p>
    <w:p w:rsidRPr="007C1C1A" w:rsidR="007C1C1A" w:rsidP="007C1C1A" w:rsidRDefault="007C1C1A" w14:paraId="1CA29D01" w14:textId="77777777">
      <w:pPr>
        <w:pStyle w:val="Geenafstand"/>
        <w:rPr>
          <w:rFonts w:cstheme="minorHAnsi"/>
          <w:sz w:val="20"/>
        </w:rPr>
      </w:pPr>
    </w:p>
    <w:p w:rsidRPr="007C1C1A" w:rsidR="00714C72" w:rsidP="007C1C1A" w:rsidRDefault="001B44B6" w14:paraId="33812450" w14:textId="77777777">
      <w:pPr>
        <w:pStyle w:val="Geenafstand"/>
        <w:rPr>
          <w:rFonts w:cstheme="minorHAnsi"/>
          <w:sz w:val="20"/>
        </w:rPr>
      </w:pPr>
      <w:r w:rsidRPr="007C1C1A">
        <w:rPr>
          <w:rStyle w:val="Zwaar1"/>
          <w:rFonts w:asciiTheme="minorHAnsi" w:cstheme="minorHAnsi"/>
          <w:sz w:val="20"/>
        </w:rPr>
        <w:t>Het groepsniveau</w:t>
      </w:r>
    </w:p>
    <w:p w:rsidRPr="007C1C1A" w:rsidR="00714C72" w:rsidP="18E38CA1" w:rsidRDefault="18E38CA1" w14:paraId="7C5AD026" w14:textId="7FBAA3E6">
      <w:pPr>
        <w:pStyle w:val="Geenafstand"/>
        <w:rPr>
          <w:sz w:val="20"/>
          <w:szCs w:val="20"/>
        </w:rPr>
      </w:pPr>
      <w:r w:rsidRPr="18E38CA1">
        <w:rPr>
          <w:sz w:val="20"/>
          <w:szCs w:val="20"/>
        </w:rPr>
        <w:t xml:space="preserve">Voor de diverse vakgebieden worden op groepsniveau doelen bepaald. Deze doelen komen terug in de groepsbespreking. De doelen worden voor een leerroute vastgesteld en daarbinnen wordt gedifferentieerd. Op deze wijze ontstaan sub-lesgroepen. </w:t>
      </w:r>
    </w:p>
    <w:p w:rsidRPr="007C1C1A" w:rsidR="007C1C1A" w:rsidP="007C1C1A" w:rsidRDefault="007C1C1A" w14:paraId="06EB7E05" w14:textId="77777777">
      <w:pPr>
        <w:pStyle w:val="Geenafstand"/>
        <w:rPr>
          <w:rFonts w:cstheme="minorHAnsi"/>
          <w:sz w:val="20"/>
        </w:rPr>
      </w:pPr>
    </w:p>
    <w:p w:rsidRPr="007C1C1A" w:rsidR="00714C72" w:rsidP="007C1C1A" w:rsidRDefault="001B44B6" w14:paraId="42F03FC2" w14:textId="77777777">
      <w:pPr>
        <w:pStyle w:val="Geenafstand"/>
        <w:rPr>
          <w:rFonts w:cstheme="minorHAnsi"/>
          <w:sz w:val="20"/>
        </w:rPr>
      </w:pPr>
      <w:r w:rsidRPr="007C1C1A">
        <w:rPr>
          <w:rStyle w:val="Zwaar1"/>
          <w:rFonts w:asciiTheme="minorHAnsi" w:cstheme="minorHAnsi"/>
          <w:sz w:val="20"/>
        </w:rPr>
        <w:t>Het schoolniveau</w:t>
      </w:r>
    </w:p>
    <w:p w:rsidRPr="007C1C1A" w:rsidR="00714C72" w:rsidP="007C1C1A" w:rsidRDefault="001B44B6" w14:paraId="15CADC5B" w14:textId="77777777">
      <w:pPr>
        <w:pStyle w:val="Geenafstand"/>
        <w:rPr>
          <w:rFonts w:cstheme="minorHAnsi"/>
          <w:sz w:val="20"/>
        </w:rPr>
      </w:pPr>
      <w:r w:rsidRPr="007C1C1A">
        <w:rPr>
          <w:rFonts w:cstheme="minorHAnsi"/>
          <w:sz w:val="20"/>
        </w:rPr>
        <w:t xml:space="preserve">Ook op schoolniveau worden doelen en standaarden geformuleerd. In deze bijlage willen we met name op dit niveau inzoomen. </w:t>
      </w:r>
    </w:p>
    <w:p w:rsidRPr="007C1C1A" w:rsidR="00714C72" w:rsidP="007C1C1A" w:rsidRDefault="001B44B6" w14:paraId="22745199" w14:textId="6FBE9A1D">
      <w:pPr>
        <w:pStyle w:val="Geenafstand"/>
        <w:rPr>
          <w:rFonts w:cstheme="minorHAnsi"/>
          <w:sz w:val="20"/>
        </w:rPr>
      </w:pPr>
      <w:r w:rsidRPr="007C1C1A">
        <w:rPr>
          <w:rFonts w:cstheme="minorHAnsi"/>
          <w:sz w:val="20"/>
        </w:rPr>
        <w:t xml:space="preserve">Het strategisch beleidsplan van SOTOG geldt als kader voor deze doelen en standaarden. Onderstaand een aantal ambities </w:t>
      </w:r>
      <w:r w:rsidR="007C1C1A">
        <w:rPr>
          <w:rFonts w:cstheme="minorHAnsi"/>
          <w:sz w:val="20"/>
        </w:rPr>
        <w:t xml:space="preserve">gebaseerd op genoemd </w:t>
      </w:r>
      <w:r w:rsidRPr="007C1C1A">
        <w:rPr>
          <w:rFonts w:cstheme="minorHAnsi"/>
          <w:sz w:val="20"/>
        </w:rPr>
        <w:t>plan:</w:t>
      </w:r>
    </w:p>
    <w:p w:rsidR="007C1C1A" w:rsidP="007C1C1A" w:rsidRDefault="001B44B6" w14:paraId="19024392" w14:textId="77777777">
      <w:pPr>
        <w:pStyle w:val="Geenafstand"/>
        <w:numPr>
          <w:ilvl w:val="0"/>
          <w:numId w:val="5"/>
        </w:numPr>
        <w:rPr>
          <w:rFonts w:cstheme="minorHAnsi"/>
          <w:sz w:val="20"/>
        </w:rPr>
      </w:pPr>
      <w:r w:rsidRPr="007C1C1A">
        <w:rPr>
          <w:rFonts w:cstheme="minorHAnsi"/>
          <w:sz w:val="20"/>
        </w:rPr>
        <w:t>Onze scholen zorgen voor een onderwijsaanbod dat gericht is op het realiseren van de uitstroombestemming zoals in het ontwikkelingsperspectief is en wel voor minimaal 85% van de leerlingen.</w:t>
      </w:r>
    </w:p>
    <w:p w:rsidR="007C1C1A" w:rsidP="26CC60FF" w:rsidRDefault="26CC60FF" w14:paraId="63C682F8" w14:textId="4034D58B">
      <w:pPr>
        <w:pStyle w:val="Geenafstand"/>
        <w:numPr>
          <w:ilvl w:val="0"/>
          <w:numId w:val="5"/>
        </w:numPr>
        <w:rPr>
          <w:sz w:val="20"/>
          <w:szCs w:val="20"/>
        </w:rPr>
      </w:pPr>
      <w:r w:rsidRPr="26CC60FF">
        <w:rPr>
          <w:sz w:val="20"/>
          <w:szCs w:val="20"/>
        </w:rPr>
        <w:t xml:space="preserve">De afstroom van leerlingen blijft beperkt tot maximaal 5% van de leerlingen. </w:t>
      </w:r>
    </w:p>
    <w:p w:rsidR="007C1C1A" w:rsidP="007C1C1A" w:rsidRDefault="001B44B6" w14:paraId="30428991" w14:textId="77777777">
      <w:pPr>
        <w:pStyle w:val="Geenafstand"/>
        <w:numPr>
          <w:ilvl w:val="0"/>
          <w:numId w:val="5"/>
        </w:numPr>
        <w:rPr>
          <w:rFonts w:cstheme="minorHAnsi"/>
          <w:sz w:val="20"/>
        </w:rPr>
      </w:pPr>
      <w:r w:rsidRPr="007C1C1A">
        <w:rPr>
          <w:rFonts w:cstheme="minorHAnsi"/>
          <w:sz w:val="20"/>
        </w:rPr>
        <w:lastRenderedPageBreak/>
        <w:t>85% van de leerlingen zit na twee jaar nog op de uitstroombestemming zoals geadviseerd bij het verlaten van de school.</w:t>
      </w:r>
    </w:p>
    <w:p w:rsidR="007C1C1A" w:rsidP="0192FC5C" w:rsidRDefault="0192FC5C" w14:paraId="4E2E0540" w14:textId="7BF12429">
      <w:pPr>
        <w:pStyle w:val="Geenafstand"/>
        <w:numPr>
          <w:ilvl w:val="0"/>
          <w:numId w:val="5"/>
        </w:numPr>
        <w:rPr>
          <w:sz w:val="20"/>
          <w:szCs w:val="20"/>
        </w:rPr>
      </w:pPr>
      <w:r w:rsidRPr="0192FC5C">
        <w:rPr>
          <w:sz w:val="20"/>
          <w:szCs w:val="20"/>
        </w:rPr>
        <w:t xml:space="preserve">Het onderwijsaanbod sluit optimaal aan bij de mogelijkheden van de leerling, hierbij wordt zo min mogelijk concessies gedaan aan de cognitieve potentie. </w:t>
      </w:r>
    </w:p>
    <w:p w:rsidR="007C1C1A" w:rsidP="1541E346" w:rsidRDefault="0192FC5C" w14:paraId="6745E0E6" w14:textId="24F2ABD9">
      <w:pPr>
        <w:pStyle w:val="Geenafstand"/>
        <w:numPr>
          <w:ilvl w:val="0"/>
          <w:numId w:val="5"/>
        </w:numPr>
        <w:rPr>
          <w:sz w:val="20"/>
          <w:szCs w:val="20"/>
        </w:rPr>
      </w:pPr>
      <w:r w:rsidRPr="0192FC5C">
        <w:rPr>
          <w:sz w:val="20"/>
          <w:szCs w:val="20"/>
        </w:rPr>
        <w:t xml:space="preserve">90% van de leerlingen voelt zich bij ons fysiek, sociaal en psychisch veilig om zichzelf te zijn binnen de sociale context van de school. Tevredenheidsonderzoek onder leerlingen vorig schooljaar. </w:t>
      </w:r>
    </w:p>
    <w:p w:rsidR="007C1C1A" w:rsidP="47A7E4D1" w:rsidRDefault="47A7E4D1" w14:paraId="230B0ED3" w14:textId="1E9434C5">
      <w:pPr>
        <w:pStyle w:val="Geenafstand"/>
        <w:numPr>
          <w:ilvl w:val="0"/>
          <w:numId w:val="5"/>
        </w:numPr>
        <w:rPr>
          <w:sz w:val="20"/>
          <w:szCs w:val="20"/>
        </w:rPr>
      </w:pPr>
      <w:r w:rsidRPr="47A7E4D1">
        <w:rPr>
          <w:sz w:val="20"/>
          <w:szCs w:val="20"/>
        </w:rPr>
        <w:t xml:space="preserve">Iedere school werkt permanent en actief aan de realisatie van het veiligheidsbeleid. </w:t>
      </w:r>
    </w:p>
    <w:p w:rsidR="007C1C1A" w:rsidP="1541E346" w:rsidRDefault="0192FC5C" w14:paraId="30C45F3D" w14:textId="3D136C1B">
      <w:pPr>
        <w:pStyle w:val="Geenafstand"/>
        <w:numPr>
          <w:ilvl w:val="0"/>
          <w:numId w:val="5"/>
        </w:numPr>
        <w:rPr>
          <w:sz w:val="20"/>
          <w:szCs w:val="20"/>
        </w:rPr>
      </w:pPr>
      <w:r w:rsidRPr="0192FC5C">
        <w:rPr>
          <w:sz w:val="20"/>
          <w:szCs w:val="20"/>
        </w:rPr>
        <w:t xml:space="preserve">Leerlingen geven minimaal een rapportcijfer "voldoende" bij de tevredenheidsonderzoeken. </w:t>
      </w:r>
    </w:p>
    <w:p w:rsidR="007C1C1A" w:rsidP="47A7E4D1" w:rsidRDefault="47A7E4D1" w14:paraId="0AE50B54" w14:textId="7F2434F1">
      <w:pPr>
        <w:pStyle w:val="Geenafstand"/>
        <w:numPr>
          <w:ilvl w:val="0"/>
          <w:numId w:val="5"/>
        </w:numPr>
        <w:rPr>
          <w:sz w:val="20"/>
          <w:szCs w:val="20"/>
        </w:rPr>
      </w:pPr>
      <w:r w:rsidRPr="47A7E4D1">
        <w:rPr>
          <w:sz w:val="20"/>
          <w:szCs w:val="20"/>
        </w:rPr>
        <w:t xml:space="preserve">Minimaal 90% van de ouders geeft aan dat de leerlingen zich prettig voelen op school. </w:t>
      </w:r>
    </w:p>
    <w:p w:rsidR="007C1C1A" w:rsidP="47A7E4D1" w:rsidRDefault="47A7E4D1" w14:paraId="3ED6AF98" w14:textId="3B57C4C6">
      <w:pPr>
        <w:pStyle w:val="Geenafstand"/>
        <w:numPr>
          <w:ilvl w:val="0"/>
          <w:numId w:val="5"/>
        </w:numPr>
        <w:rPr>
          <w:sz w:val="20"/>
          <w:szCs w:val="20"/>
        </w:rPr>
      </w:pPr>
      <w:r w:rsidRPr="47A7E4D1">
        <w:rPr>
          <w:sz w:val="20"/>
          <w:szCs w:val="20"/>
        </w:rPr>
        <w:t>Het aantal thuiszitters is maximaal 2%, hierbij geldt een maximale termijn van drie maanden, waarbij de leerlingen vanaf de eerste verzuimsignalen actief wordt begeleid met betrekking tot normalisatie van de schoolgang.</w:t>
      </w:r>
    </w:p>
    <w:p w:rsidR="007C1C1A" w:rsidP="3D1E7C71" w:rsidRDefault="47A7E4D1" w14:paraId="65FE648F" w14:textId="5C0C57E5">
      <w:pPr>
        <w:pStyle w:val="Geenafstand"/>
        <w:numPr>
          <w:ilvl w:val="0"/>
          <w:numId w:val="5"/>
        </w:numPr>
        <w:rPr>
          <w:sz w:val="20"/>
          <w:szCs w:val="20"/>
        </w:rPr>
      </w:pPr>
      <w:r w:rsidRPr="3D1E7C71">
        <w:rPr>
          <w:rStyle w:val="Nadruk1"/>
          <w:rFonts w:asciiTheme="minorHAnsi"/>
          <w:i w:val="0"/>
          <w:sz w:val="20"/>
          <w:szCs w:val="20"/>
        </w:rPr>
        <w:t xml:space="preserve">Wij verkopen geen ‘nee’ en zoeken op zo kort mogelijke termijn een plek binnen onze scholen voor een leerling. Niet altijd binnen de eigen deur, niet altijd binnen SOTOG maar we werken hierin ook samen met de omliggende onderwijsbesturen. </w:t>
      </w:r>
    </w:p>
    <w:p w:rsidRPr="007C1C1A" w:rsidR="00714C72" w:rsidP="1541E346" w:rsidRDefault="0192FC5C" w14:paraId="13E6D68F" w14:textId="28FD6E38">
      <w:pPr>
        <w:pStyle w:val="Geenafstand"/>
        <w:numPr>
          <w:ilvl w:val="0"/>
          <w:numId w:val="5"/>
        </w:numPr>
        <w:rPr>
          <w:sz w:val="20"/>
          <w:szCs w:val="20"/>
        </w:rPr>
      </w:pPr>
      <w:r w:rsidRPr="3D1E7C71">
        <w:rPr>
          <w:sz w:val="20"/>
          <w:szCs w:val="20"/>
        </w:rPr>
        <w:t xml:space="preserve">Het naar huis sturen van leerlingen in verband met onvoorziene omstandigheden zal tot een minimum worden beperkt. Veiligheid staat voorop. </w:t>
      </w:r>
      <w:r w:rsidRPr="3D1E7C71" w:rsidR="49734858">
        <w:rPr>
          <w:sz w:val="20"/>
          <w:szCs w:val="20"/>
        </w:rPr>
        <w:t xml:space="preserve">Door de huidige omstandigheden (pandemie) is deze doelstelling </w:t>
      </w:r>
      <w:r w:rsidRPr="3D1E7C71" w:rsidR="631A78BD">
        <w:rPr>
          <w:sz w:val="20"/>
          <w:szCs w:val="20"/>
        </w:rPr>
        <w:t>helaas niet behaald. W</w:t>
      </w:r>
      <w:r w:rsidRPr="3D1E7C71" w:rsidR="256E31FA">
        <w:rPr>
          <w:sz w:val="20"/>
          <w:szCs w:val="20"/>
        </w:rPr>
        <w:t>e</w:t>
      </w:r>
      <w:r w:rsidRPr="3D1E7C71" w:rsidR="631A78BD">
        <w:rPr>
          <w:sz w:val="20"/>
          <w:szCs w:val="20"/>
        </w:rPr>
        <w:t xml:space="preserve"> beperken het naar huis sturen van tot een minimum, maar bekijken</w:t>
      </w:r>
      <w:r w:rsidRPr="3D1E7C71" w:rsidR="658B0321">
        <w:rPr>
          <w:sz w:val="20"/>
          <w:szCs w:val="20"/>
        </w:rPr>
        <w:t xml:space="preserve"> </w:t>
      </w:r>
      <w:r w:rsidRPr="3D1E7C71" w:rsidR="631A78BD">
        <w:rPr>
          <w:sz w:val="20"/>
          <w:szCs w:val="20"/>
        </w:rPr>
        <w:t xml:space="preserve">dagelijks de veiligheid van de leerlingen en </w:t>
      </w:r>
      <w:r w:rsidRPr="3D1E7C71" w:rsidR="7FDE9B86">
        <w:rPr>
          <w:sz w:val="20"/>
          <w:szCs w:val="20"/>
        </w:rPr>
        <w:t>h</w:t>
      </w:r>
      <w:r w:rsidRPr="3D1E7C71" w:rsidR="631A78BD">
        <w:rPr>
          <w:sz w:val="20"/>
          <w:szCs w:val="20"/>
        </w:rPr>
        <w:t xml:space="preserve">et personeel, waardoor er met enige regelmaat een groep thuis zit. Hierin wordt de last over de verschillende groepen verdeeld. </w:t>
      </w:r>
    </w:p>
    <w:p w:rsidR="00714C72" w:rsidRDefault="001B44B6" w14:paraId="19C1EF76" w14:textId="77777777">
      <w:pPr>
        <w:pStyle w:val="Heading1"/>
      </w:pPr>
      <w:r>
        <w:t>De opbrengsten</w:t>
      </w:r>
    </w:p>
    <w:p w:rsidR="00714C72" w:rsidRDefault="001B44B6" w14:paraId="400C4E98" w14:textId="77777777">
      <w:pPr>
        <w:pStyle w:val="Heading2"/>
      </w:pPr>
      <w:r>
        <w:t>A. Veiligheidsbeleving leerlingen</w:t>
      </w:r>
    </w:p>
    <w:p w:rsidR="00714C72" w:rsidRDefault="001B44B6" w14:paraId="5225CC1F" w14:textId="46740E59">
      <w:pPr>
        <w:pStyle w:val="Standaard1"/>
      </w:pPr>
      <w:r>
        <w:t>Jaarlijks peilen wij de tevredenheid van de leerlingen, hierbij vragen wij specifiek naar de veiligheidsbeleving. Onderstaand de resultaten van het afgelopen schooljaar:</w:t>
      </w:r>
    </w:p>
    <w:p w:rsidR="00714C72" w:rsidRDefault="00714C72" w14:paraId="0F149AA8" w14:textId="5DA22186">
      <w:pPr>
        <w:pStyle w:val="Standaard1"/>
      </w:pPr>
    </w:p>
    <w:p w:rsidR="00714C72" w:rsidRDefault="00714C72" w14:paraId="247DC6E5" w14:textId="77777777">
      <w:pPr>
        <w:pStyle w:val="Standaard1"/>
      </w:pPr>
    </w:p>
    <w:p w:rsidR="26CC60FF" w:rsidP="26CC60FF" w:rsidRDefault="47A7E4D1" w14:paraId="6EC17FC6" w14:textId="642BAB18">
      <w:pPr>
        <w:pStyle w:val="Standaard1"/>
      </w:pPr>
      <w:r>
        <w:t>A en B niveau Ik voel me veilig op school: 84% / oneens 3%</w:t>
      </w:r>
    </w:p>
    <w:p w:rsidR="26CC60FF" w:rsidP="26CC60FF" w:rsidRDefault="47A7E4D1" w14:paraId="47DEAA01" w14:textId="4ECF5A78">
      <w:pPr>
        <w:pStyle w:val="Standaard1"/>
      </w:pPr>
      <w:r>
        <w:t>C niveau ik voel me veilig op school 89% / 2% oneens</w:t>
      </w:r>
    </w:p>
    <w:p w:rsidR="00D1034A" w:rsidP="26CC60FF" w:rsidRDefault="00D1034A" w14:paraId="03CE9EF7" w14:textId="1FE3E0D7">
      <w:pPr>
        <w:pStyle w:val="Standaard1"/>
      </w:pPr>
      <w:r>
        <w:t xml:space="preserve">Wij zijn hiermee tevreden. Leerlingen ervaren over het algemeen voldoende veiligheid en dat vinden wij belangrijk. </w:t>
      </w:r>
    </w:p>
    <w:p w:rsidR="26CC60FF" w:rsidP="26CC60FF" w:rsidRDefault="26CC60FF" w14:paraId="3BC565D8" w14:textId="4ECD1E7A">
      <w:pPr>
        <w:pStyle w:val="Standaard1"/>
      </w:pPr>
    </w:p>
    <w:p w:rsidR="26CC60FF" w:rsidP="26CC60FF" w:rsidRDefault="47A7E4D1" w14:paraId="5C776125" w14:textId="4CFE31F5">
      <w:pPr>
        <w:pStyle w:val="Standaard1"/>
      </w:pPr>
      <w:r>
        <w:t>Rapportcijfer a en b niveau 8,9 / c niveau 7,9</w:t>
      </w:r>
      <w:r w:rsidR="00D1034A">
        <w:t xml:space="preserve">. Wij zijn hiermee tevreden. </w:t>
      </w:r>
    </w:p>
    <w:p w:rsidR="26CC60FF" w:rsidP="26CC60FF" w:rsidRDefault="26CC60FF" w14:paraId="6B4FD68B" w14:textId="315552C1">
      <w:pPr>
        <w:pStyle w:val="Standaard1"/>
      </w:pPr>
    </w:p>
    <w:p w:rsidR="26CC60FF" w:rsidP="26CC60FF" w:rsidRDefault="47A7E4D1" w14:paraId="016E8165" w14:textId="6781F6D7">
      <w:pPr>
        <w:pStyle w:val="Standaard1"/>
      </w:pPr>
      <w:r>
        <w:t xml:space="preserve">Verder wordt de school goed beoordeeld op hulp ervaren, sfeer op school, praktijkvakken en POL (Praktijk Op Locatie) en beschikbaarheid van het personeel voor de leerlingen. </w:t>
      </w:r>
    </w:p>
    <w:p w:rsidR="26CC60FF" w:rsidP="26CC60FF" w:rsidRDefault="26CC60FF" w14:paraId="01C10136" w14:textId="6543B926">
      <w:pPr>
        <w:pStyle w:val="Standaard1"/>
      </w:pPr>
    </w:p>
    <w:p w:rsidR="26CC60FF" w:rsidP="26CC60FF" w:rsidRDefault="47A7E4D1" w14:paraId="3F341E61" w14:textId="20756E6C">
      <w:pPr>
        <w:pStyle w:val="Standaard1"/>
      </w:pPr>
      <w:r>
        <w:t>De aandachtspunten zijn:</w:t>
      </w:r>
    </w:p>
    <w:p w:rsidR="26CC60FF" w:rsidP="26CC60FF" w:rsidRDefault="47A7E4D1" w14:paraId="037E1F27" w14:textId="2F413BFD">
      <w:pPr>
        <w:pStyle w:val="Standaard1"/>
      </w:pPr>
      <w:r>
        <w:t xml:space="preserve">Leerlingen ervaren te weinig creatief onderwijs (bijvoorbeeld muziek en drama) en de </w:t>
      </w:r>
      <w:proofErr w:type="spellStart"/>
      <w:r>
        <w:t>WC's</w:t>
      </w:r>
      <w:proofErr w:type="spellEnd"/>
      <w:r>
        <w:t xml:space="preserve"> zijn niet schoon genoeg voor de leerlingen.  Invulling pauzes (lengte van de pauzes), stage. </w:t>
      </w:r>
    </w:p>
    <w:p w:rsidR="00D1034A" w:rsidP="26CC60FF" w:rsidRDefault="00D1034A" w14:paraId="74A72975" w14:textId="77777777">
      <w:pPr>
        <w:pStyle w:val="Standaard1"/>
      </w:pPr>
    </w:p>
    <w:p w:rsidR="26CC60FF" w:rsidP="26CC60FF" w:rsidRDefault="00D1034A" w14:paraId="443C7A20" w14:textId="4BEE5175">
      <w:pPr>
        <w:pStyle w:val="Standaard1"/>
      </w:pPr>
      <w:r>
        <w:t>Door de inzet van Cultuurwijs Hengelo merken we dat leerlingen enthousiast geworden zijn voor creatieve vorming. Ook op de vrijdagmiddagen besteden we tijdens Vrije Tijd Vakken hier meer aandacht aan, door meerdere opties (drama, kaarten maken, haken) op het programma te zetten. We vari</w:t>
      </w:r>
      <w:r>
        <w:t>ë</w:t>
      </w:r>
      <w:r>
        <w:t>ren hier in en collega</w:t>
      </w:r>
      <w:r>
        <w:t>’</w:t>
      </w:r>
      <w:r>
        <w:t xml:space="preserve">s zijn steeds vaardiger en creatiever in het aanbod. Voor de </w:t>
      </w:r>
      <w:proofErr w:type="spellStart"/>
      <w:r>
        <w:t>WC</w:t>
      </w:r>
      <w:r>
        <w:t>’</w:t>
      </w:r>
      <w:r>
        <w:t>s</w:t>
      </w:r>
      <w:proofErr w:type="spellEnd"/>
      <w:r>
        <w:t xml:space="preserve"> proberen wij vaker te checken op een dag hoe de </w:t>
      </w:r>
      <w:proofErr w:type="spellStart"/>
      <w:r>
        <w:t>WC</w:t>
      </w:r>
      <w:r>
        <w:t>’</w:t>
      </w:r>
      <w:r>
        <w:t>s</w:t>
      </w:r>
      <w:proofErr w:type="spellEnd"/>
      <w:r>
        <w:t xml:space="preserve"> erbij staan. Dit, zodat we sneller kunnen schakelen bij minder hygi</w:t>
      </w:r>
      <w:r>
        <w:t>ë</w:t>
      </w:r>
      <w:r>
        <w:t>nische toiletblokken. Ook begeleiden wij leerlingen die minder hygi</w:t>
      </w:r>
      <w:r>
        <w:t>ë</w:t>
      </w:r>
      <w:r>
        <w:t xml:space="preserve">nisch </w:t>
      </w:r>
      <w:r>
        <w:lastRenderedPageBreak/>
        <w:t>zijn 1-op-1 richting het toilet. Hier hebben wij extra aandacht voor. Tot slot bespreken wij hygi</w:t>
      </w:r>
      <w:r>
        <w:t>ë</w:t>
      </w:r>
      <w:r>
        <w:t xml:space="preserve">ne meer in de klassen als aandachtspunt. </w:t>
      </w:r>
    </w:p>
    <w:p w:rsidR="00D1034A" w:rsidP="26CC60FF" w:rsidRDefault="00D1034A" w14:paraId="10B7DB56" w14:textId="14CA3F8A">
      <w:pPr>
        <w:pStyle w:val="Standaard1"/>
      </w:pPr>
      <w:r>
        <w:t xml:space="preserve">Met Beweegwijs hebben wij dit jaar een meer ingevulde pauze. Ervaringen van leerlingen zijn positief en ook het team is enthousiast. Uitwerking volgt dit schooljaar, waarbij ook pleincoaches ingezet gaan worden vanuit de PA. </w:t>
      </w:r>
    </w:p>
    <w:p w:rsidR="00D1034A" w:rsidP="26CC60FF" w:rsidRDefault="00D1034A" w14:paraId="2DF457CB" w14:textId="0C539CC9">
      <w:pPr>
        <w:pStyle w:val="Standaard1"/>
      </w:pPr>
      <w:r>
        <w:t xml:space="preserve">In mei wordt een wederom een leerling tevredenheidonderzoek afgenomen en dan zullen wij analyseren of de resultaten op bovenstaande punten beter gescoord worden door onze leerlingen. </w:t>
      </w:r>
    </w:p>
    <w:p w:rsidR="00D1034A" w:rsidP="724F7C15" w:rsidRDefault="00D1034A" w14:paraId="7E99316A" w14:textId="76F7A036">
      <w:pPr>
        <w:pStyle w:val="Standaard1"/>
        <w:rPr>
          <w:b/>
          <w:bCs/>
        </w:rPr>
      </w:pPr>
    </w:p>
    <w:p w:rsidR="009A7499" w:rsidP="724F7C15" w:rsidRDefault="009A7499" w14:paraId="1AEDBC73" w14:textId="77777777">
      <w:pPr>
        <w:pStyle w:val="Standaard1"/>
        <w:rPr>
          <w:b/>
          <w:bCs/>
        </w:rPr>
      </w:pPr>
    </w:p>
    <w:p w:rsidR="009A7499" w:rsidP="724F7C15" w:rsidRDefault="009A7499" w14:paraId="57574B12" w14:textId="77777777">
      <w:pPr>
        <w:pStyle w:val="Standaard1"/>
        <w:rPr>
          <w:b/>
          <w:bCs/>
        </w:rPr>
      </w:pPr>
    </w:p>
    <w:p w:rsidR="26CC60FF" w:rsidP="724F7C15" w:rsidRDefault="47A7E4D1" w14:paraId="45F242A1" w14:textId="2D6358ED">
      <w:pPr>
        <w:pStyle w:val="Standaard1"/>
        <w:rPr>
          <w:b/>
          <w:bCs/>
        </w:rPr>
      </w:pPr>
      <w:r w:rsidRPr="724F7C15">
        <w:rPr>
          <w:b/>
          <w:bCs/>
        </w:rPr>
        <w:t>Oudertevredenheid</w:t>
      </w:r>
    </w:p>
    <w:p w:rsidR="26CC60FF" w:rsidP="26CC60FF" w:rsidRDefault="26CC60FF" w14:paraId="22A8CD92" w14:textId="3536487A">
      <w:pPr>
        <w:pStyle w:val="Standaard1"/>
      </w:pPr>
    </w:p>
    <w:tbl>
      <w:tblPr>
        <w:tblStyle w:val="Tabelraster"/>
        <w:tblW w:w="0" w:type="auto"/>
        <w:tblLayout w:type="fixed"/>
        <w:tblLook w:val="06A0" w:firstRow="1" w:lastRow="0" w:firstColumn="1" w:lastColumn="0" w:noHBand="1" w:noVBand="1"/>
      </w:tblPr>
      <w:tblGrid>
        <w:gridCol w:w="3450"/>
        <w:gridCol w:w="2567"/>
      </w:tblGrid>
      <w:tr w:rsidR="009A7499" w:rsidTr="47A7E4D1" w14:paraId="6A82838D" w14:textId="77777777">
        <w:tc>
          <w:tcPr>
            <w:tcW w:w="3450" w:type="dxa"/>
          </w:tcPr>
          <w:p w:rsidR="009A7499" w:rsidP="26CC60FF" w:rsidRDefault="009A7499" w14:paraId="16A1BFC9" w14:textId="481D79F1">
            <w:pPr>
              <w:pStyle w:val="Standaard1"/>
            </w:pPr>
            <w:r>
              <w:t>Respondenten: 40</w:t>
            </w:r>
          </w:p>
        </w:tc>
        <w:tc>
          <w:tcPr>
            <w:tcW w:w="2567" w:type="dxa"/>
          </w:tcPr>
          <w:p w:rsidR="009A7499" w:rsidP="26CC60FF" w:rsidRDefault="009A7499" w14:paraId="0E79D7B3" w14:textId="4CE6FBE1">
            <w:pPr>
              <w:pStyle w:val="Standaard1"/>
            </w:pPr>
            <w:r>
              <w:t>Gemiddelde cijfer op een 5-puntsschaal</w:t>
            </w:r>
          </w:p>
        </w:tc>
      </w:tr>
      <w:tr w:rsidR="009A7499" w:rsidTr="47A7E4D1" w14:paraId="50630056" w14:textId="77777777">
        <w:tc>
          <w:tcPr>
            <w:tcW w:w="3450" w:type="dxa"/>
          </w:tcPr>
          <w:p w:rsidR="009A7499" w:rsidP="26CC60FF" w:rsidRDefault="009A7499" w14:paraId="5425FEF7" w14:textId="0AAC97E5">
            <w:pPr>
              <w:pStyle w:val="Standaard1"/>
            </w:pPr>
          </w:p>
        </w:tc>
        <w:tc>
          <w:tcPr>
            <w:tcW w:w="2567" w:type="dxa"/>
          </w:tcPr>
          <w:p w:rsidR="009A7499" w:rsidP="26CC60FF" w:rsidRDefault="009A7499" w14:paraId="04EC877C" w14:textId="26C59865">
            <w:pPr>
              <w:pStyle w:val="Standaard1"/>
            </w:pPr>
          </w:p>
        </w:tc>
      </w:tr>
      <w:tr w:rsidR="009A7499" w:rsidTr="47A7E4D1" w14:paraId="7C7F60D1" w14:textId="77777777">
        <w:tc>
          <w:tcPr>
            <w:tcW w:w="3450" w:type="dxa"/>
          </w:tcPr>
          <w:p w:rsidR="009A7499" w:rsidP="26CC60FF" w:rsidRDefault="009A7499" w14:paraId="70CB4B5C" w14:textId="0357DAF7">
            <w:pPr>
              <w:pStyle w:val="Standaard1"/>
            </w:pPr>
            <w:r>
              <w:t>Hoe groot is uw vertrouwen in de school?</w:t>
            </w:r>
          </w:p>
        </w:tc>
        <w:tc>
          <w:tcPr>
            <w:tcW w:w="2567" w:type="dxa"/>
          </w:tcPr>
          <w:p w:rsidR="009A7499" w:rsidP="26CC60FF" w:rsidRDefault="009A7499" w14:paraId="557AEF0F" w14:textId="678E7937">
            <w:pPr>
              <w:pStyle w:val="Standaard1"/>
            </w:pPr>
            <w:r>
              <w:t>8,9</w:t>
            </w:r>
          </w:p>
        </w:tc>
      </w:tr>
      <w:tr w:rsidR="009A7499" w:rsidTr="47A7E4D1" w14:paraId="07148023" w14:textId="77777777">
        <w:tc>
          <w:tcPr>
            <w:tcW w:w="3450" w:type="dxa"/>
          </w:tcPr>
          <w:p w:rsidR="009A7499" w:rsidP="26CC60FF" w:rsidRDefault="009A7499" w14:paraId="7FFE6F8C" w14:textId="67E9D33C">
            <w:pPr>
              <w:pStyle w:val="Standaard1"/>
            </w:pPr>
            <w:r>
              <w:t>Tevredenheid:</w:t>
            </w:r>
          </w:p>
          <w:p w:rsidR="009A7499" w:rsidP="26CC60FF" w:rsidRDefault="009A7499" w14:paraId="7F9AE6A7" w14:textId="0C7D874B">
            <w:pPr>
              <w:pStyle w:val="Standaard1"/>
            </w:pPr>
            <w:r>
              <w:t>Samen met u op 1 lijn</w:t>
            </w:r>
          </w:p>
          <w:p w:rsidR="009A7499" w:rsidP="26CC60FF" w:rsidRDefault="009A7499" w14:paraId="46BBF008" w14:textId="501437AF">
            <w:pPr>
              <w:pStyle w:val="Standaard1"/>
            </w:pPr>
            <w:r>
              <w:t>Uw kind kennen</w:t>
            </w:r>
          </w:p>
          <w:p w:rsidR="009A7499" w:rsidP="26CC60FF" w:rsidRDefault="009A7499" w14:paraId="17355B39" w14:textId="77777777">
            <w:pPr>
              <w:pStyle w:val="Standaard1"/>
            </w:pPr>
            <w:r>
              <w:t>Communicatie vanuit school</w:t>
            </w:r>
          </w:p>
          <w:p w:rsidR="009A7499" w:rsidP="26CC60FF" w:rsidRDefault="009A7499" w14:paraId="455F64BE" w14:textId="0659798D">
            <w:pPr>
              <w:pStyle w:val="Standaard1"/>
            </w:pPr>
            <w:r>
              <w:t>Onderwijs dat geboden wordt</w:t>
            </w:r>
          </w:p>
        </w:tc>
        <w:tc>
          <w:tcPr>
            <w:tcW w:w="2567" w:type="dxa"/>
          </w:tcPr>
          <w:p w:rsidR="009A7499" w:rsidP="26CC60FF" w:rsidRDefault="009A7499" w14:paraId="5D9ECA57" w14:textId="77777777">
            <w:pPr>
              <w:pStyle w:val="Standaard1"/>
            </w:pPr>
          </w:p>
          <w:p w:rsidR="009A7499" w:rsidP="26CC60FF" w:rsidRDefault="009A7499" w14:paraId="1CF0AF48" w14:textId="77777777">
            <w:pPr>
              <w:pStyle w:val="Standaard1"/>
            </w:pPr>
            <w:r>
              <w:t>8,6</w:t>
            </w:r>
          </w:p>
          <w:p w:rsidR="009A7499" w:rsidP="26CC60FF" w:rsidRDefault="009A7499" w14:paraId="4EA0FCA3" w14:textId="77777777">
            <w:pPr>
              <w:pStyle w:val="Standaard1"/>
            </w:pPr>
            <w:r>
              <w:t>8,9</w:t>
            </w:r>
          </w:p>
          <w:p w:rsidR="009A7499" w:rsidP="26CC60FF" w:rsidRDefault="009A7499" w14:paraId="1B61A894" w14:textId="0F23C519">
            <w:pPr>
              <w:pStyle w:val="Standaard1"/>
            </w:pPr>
            <w:r>
              <w:t>8,2</w:t>
            </w:r>
          </w:p>
          <w:p w:rsidR="009A7499" w:rsidP="26CC60FF" w:rsidRDefault="009A7499" w14:paraId="35C3C656" w14:textId="24CEFA54">
            <w:pPr>
              <w:pStyle w:val="Standaard1"/>
            </w:pPr>
            <w:r>
              <w:t>8,7</w:t>
            </w:r>
          </w:p>
        </w:tc>
      </w:tr>
      <w:tr w:rsidR="009A7499" w:rsidTr="47A7E4D1" w14:paraId="5C42668E" w14:textId="77777777">
        <w:tc>
          <w:tcPr>
            <w:tcW w:w="3450" w:type="dxa"/>
          </w:tcPr>
          <w:p w:rsidR="009A7499" w:rsidP="26CC60FF" w:rsidRDefault="009A7499" w14:paraId="53CEFA9A" w14:textId="7F0D8912">
            <w:pPr>
              <w:pStyle w:val="Standaard1"/>
            </w:pPr>
            <w:r>
              <w:t>Welk rapportcijfer geeft u de school</w:t>
            </w:r>
          </w:p>
        </w:tc>
        <w:tc>
          <w:tcPr>
            <w:tcW w:w="2567" w:type="dxa"/>
          </w:tcPr>
          <w:p w:rsidR="009A7499" w:rsidP="26CC60FF" w:rsidRDefault="009A7499" w14:paraId="4ED5B9DC" w14:textId="3B7A73A0">
            <w:pPr>
              <w:pStyle w:val="Standaard1"/>
            </w:pPr>
            <w:r>
              <w:t>8,3</w:t>
            </w:r>
          </w:p>
        </w:tc>
      </w:tr>
    </w:tbl>
    <w:p w:rsidR="26CC60FF" w:rsidP="26CC60FF" w:rsidRDefault="26CC60FF" w14:paraId="2AB6E656" w14:textId="596C3EE7">
      <w:pPr>
        <w:pStyle w:val="Standaard1"/>
      </w:pPr>
    </w:p>
    <w:p w:rsidR="009A7499" w:rsidP="26CC60FF" w:rsidRDefault="009A7499" w14:paraId="28B61C1B" w14:textId="2E33A8F3">
      <w:pPr>
        <w:pStyle w:val="Standaard1"/>
      </w:pPr>
      <w:r>
        <w:t xml:space="preserve">Ouders geven aan dat </w:t>
      </w:r>
      <w:proofErr w:type="spellStart"/>
      <w:r>
        <w:t>Parro</w:t>
      </w:r>
      <w:proofErr w:type="spellEnd"/>
      <w:r>
        <w:t xml:space="preserve"> de grootste voorkeur heeft als communicatiemiddel naar ouder(s)/verzorger(s) voor wat betreft praktische informatie, uitnodigingen ouderavonden en inplannen van 10-minuten gesprekken bijvoorbeeld. Als er zich bijzonderheden voordoen geeft de grootste groep aan dit bij voorkeur per telefoon te horen zodat er een dialoog kan ontstaan. </w:t>
      </w:r>
    </w:p>
    <w:p w:rsidR="009A7499" w:rsidP="26CC60FF" w:rsidRDefault="009A7499" w14:paraId="28D04823" w14:textId="77777777">
      <w:pPr>
        <w:pStyle w:val="Standaard1"/>
      </w:pPr>
    </w:p>
    <w:p w:rsidRPr="009A7499" w:rsidR="26CC60FF" w:rsidP="26CC60FF" w:rsidRDefault="009A7499" w14:paraId="658BAAAB" w14:textId="5DB883FE">
      <w:pPr>
        <w:pStyle w:val="Standaard1"/>
        <w:rPr>
          <w:b/>
        </w:rPr>
      </w:pPr>
      <w:r>
        <w:rPr>
          <w:b/>
        </w:rPr>
        <w:t>Analyse</w:t>
      </w:r>
    </w:p>
    <w:p w:rsidR="26CC60FF" w:rsidP="26CC60FF" w:rsidRDefault="47A7E4D1" w14:paraId="7CECD3C1" w14:textId="71604F9B">
      <w:pPr>
        <w:pStyle w:val="Standaard1"/>
      </w:pPr>
      <w:r>
        <w:t>We zijn zeer tevreden over de wijze waarop ouders onze school beoordelen.</w:t>
      </w:r>
      <w:r w:rsidR="009A7499">
        <w:t xml:space="preserve"> </w:t>
      </w:r>
      <w:r>
        <w:t xml:space="preserve"> </w:t>
      </w:r>
      <w:r w:rsidR="005C4554">
        <w:t xml:space="preserve">We merken dat de onderbouwouders het </w:t>
      </w:r>
      <w:proofErr w:type="spellStart"/>
      <w:r w:rsidR="005C4554">
        <w:t>Parro</w:t>
      </w:r>
      <w:proofErr w:type="spellEnd"/>
      <w:r w:rsidR="005C4554">
        <w:t xml:space="preserve"> communicatiemiddel erg prettig vinden, dus dit gaan we doortrekken naar de middenbouw en bovenbouw. Een 8,3 is een mooi rapportcijfer en we gaan dit consolideren in de toekomst. </w:t>
      </w:r>
    </w:p>
    <w:p w:rsidR="00EC2B42" w:rsidRDefault="00EC2B42" w14:paraId="63D848C0" w14:textId="77777777">
      <w:pPr>
        <w:pStyle w:val="Standaard1"/>
      </w:pPr>
    </w:p>
    <w:p w:rsidR="00714C72" w:rsidRDefault="001B44B6" w14:paraId="730958B5" w14:textId="77777777">
      <w:pPr>
        <w:pStyle w:val="Heading2"/>
      </w:pPr>
      <w:r>
        <w:t>B. Uitstroom leerlingen</w:t>
      </w:r>
    </w:p>
    <w:p w:rsidRPr="001465C1" w:rsidR="00714C72" w:rsidP="001465C1" w:rsidRDefault="001B44B6" w14:paraId="489D12A3" w14:textId="77777777">
      <w:pPr>
        <w:pStyle w:val="Geenafstand"/>
        <w:rPr>
          <w:sz w:val="20"/>
        </w:rPr>
      </w:pPr>
      <w:r w:rsidRPr="001465C1">
        <w:rPr>
          <w:sz w:val="20"/>
        </w:rPr>
        <w:t>Totaal aantal leerlingen die de school hebben verlaten:</w:t>
      </w:r>
    </w:p>
    <w:p w:rsidR="00714C72" w:rsidRDefault="00714C72" w14:paraId="4CE0CCDB" w14:textId="77777777">
      <w:pPr>
        <w:pStyle w:val="Standaard1"/>
      </w:pPr>
    </w:p>
    <w:p w:rsidR="00714C72" w:rsidRDefault="001B44B6" w14:paraId="671FDEFF" w14:textId="77777777">
      <w:pPr>
        <w:pStyle w:val="Standaard1"/>
      </w:pPr>
      <w:r>
        <w:rPr>
          <w:rStyle w:val="Zwaar1"/>
        </w:rPr>
        <w:t>Verdeling</w:t>
      </w:r>
      <w:r>
        <w:rPr>
          <w:rStyle w:val="Zwaar1"/>
        </w:rPr>
        <w:t> </w:t>
      </w:r>
      <w:r>
        <w:rPr>
          <w:rStyle w:val="Zwaar1"/>
        </w:rPr>
        <w:t xml:space="preserve"> uitstroom</w:t>
      </w:r>
    </w:p>
    <w:tbl>
      <w:tblPr>
        <w:tblStyle w:val="Tabelrasterlicht"/>
        <w:tblW w:w="0" w:type="auto"/>
        <w:tblLook w:val="04A0" w:firstRow="1" w:lastRow="0" w:firstColumn="1" w:lastColumn="0" w:noHBand="0" w:noVBand="1"/>
      </w:tblPr>
      <w:tblGrid>
        <w:gridCol w:w="5949"/>
        <w:gridCol w:w="3067"/>
      </w:tblGrid>
      <w:tr w:rsidR="001465C1" w:rsidTr="3D1E7C71" w14:paraId="122B5724" w14:textId="77777777">
        <w:tc>
          <w:tcPr>
            <w:tcW w:w="5949" w:type="dxa"/>
            <w:shd w:val="clear" w:color="auto" w:fill="618096" w:themeFill="accent2" w:themeFillShade="BF"/>
          </w:tcPr>
          <w:p w:rsidRPr="001465C1" w:rsidR="001465C1" w:rsidP="26CC60FF" w:rsidRDefault="26CC60FF" w14:paraId="55011C7C" w14:textId="701BBB04">
            <w:pPr>
              <w:pStyle w:val="Geenafstand"/>
              <w:rPr>
                <w:color w:val="FFFFFF" w:themeColor="background1"/>
                <w:sz w:val="20"/>
                <w:szCs w:val="20"/>
              </w:rPr>
            </w:pPr>
            <w:r w:rsidRPr="26CC60FF">
              <w:rPr>
                <w:color w:val="FFFFFF" w:themeColor="background1"/>
                <w:sz w:val="20"/>
                <w:szCs w:val="20"/>
              </w:rPr>
              <w:t>Type onderwijs/dagbesteding</w:t>
            </w:r>
          </w:p>
        </w:tc>
        <w:tc>
          <w:tcPr>
            <w:tcW w:w="3067" w:type="dxa"/>
            <w:shd w:val="clear" w:color="auto" w:fill="618096" w:themeFill="accent2" w:themeFillShade="BF"/>
          </w:tcPr>
          <w:p w:rsidRPr="001465C1" w:rsidR="001465C1" w:rsidP="001465C1" w:rsidRDefault="001465C1" w14:paraId="26AE9232" w14:textId="33159C56">
            <w:pPr>
              <w:pStyle w:val="Geenafstand"/>
              <w:rPr>
                <w:color w:val="FFFFFF" w:themeColor="background1"/>
                <w:sz w:val="20"/>
              </w:rPr>
            </w:pPr>
            <w:r w:rsidRPr="001465C1">
              <w:rPr>
                <w:color w:val="FFFFFF" w:themeColor="background1"/>
                <w:sz w:val="20"/>
              </w:rPr>
              <w:t>Aantal leerlingen</w:t>
            </w:r>
          </w:p>
        </w:tc>
      </w:tr>
      <w:tr w:rsidR="26CC60FF" w:rsidTr="3D1E7C71" w14:paraId="2FDC21BD" w14:textId="77777777">
        <w:tc>
          <w:tcPr>
            <w:tcW w:w="5949" w:type="dxa"/>
          </w:tcPr>
          <w:p w:rsidR="26CC60FF" w:rsidP="26CC60FF" w:rsidRDefault="47A7E4D1" w14:paraId="2D0C6580" w14:textId="33837E14">
            <w:pPr>
              <w:pStyle w:val="Geenafstand"/>
              <w:rPr>
                <w:sz w:val="20"/>
                <w:szCs w:val="20"/>
              </w:rPr>
            </w:pPr>
            <w:r w:rsidRPr="47A7E4D1">
              <w:rPr>
                <w:sz w:val="20"/>
                <w:szCs w:val="20"/>
              </w:rPr>
              <w:t>Baan met loonwaarde</w:t>
            </w:r>
          </w:p>
        </w:tc>
        <w:tc>
          <w:tcPr>
            <w:tcW w:w="3067" w:type="dxa"/>
          </w:tcPr>
          <w:p w:rsidR="26CC60FF" w:rsidP="26CC60FF" w:rsidRDefault="004811A4" w14:paraId="2A003ED5" w14:textId="798C8BA6">
            <w:pPr>
              <w:pStyle w:val="Geenafstand"/>
              <w:rPr>
                <w:sz w:val="20"/>
                <w:szCs w:val="20"/>
              </w:rPr>
            </w:pPr>
            <w:r>
              <w:rPr>
                <w:sz w:val="20"/>
                <w:szCs w:val="20"/>
              </w:rPr>
              <w:t>2</w:t>
            </w:r>
          </w:p>
        </w:tc>
      </w:tr>
      <w:tr w:rsidR="001465C1" w:rsidTr="3D1E7C71" w14:paraId="0A308039" w14:textId="77777777">
        <w:tc>
          <w:tcPr>
            <w:tcW w:w="5949" w:type="dxa"/>
          </w:tcPr>
          <w:p w:rsidRPr="001465C1" w:rsidR="001465C1" w:rsidP="26CC60FF" w:rsidRDefault="26CC60FF" w14:paraId="23BAC4CA" w14:textId="75557E5E">
            <w:pPr>
              <w:pStyle w:val="Geenafstand"/>
              <w:rPr>
                <w:sz w:val="20"/>
                <w:szCs w:val="20"/>
              </w:rPr>
            </w:pPr>
            <w:r w:rsidRPr="26CC60FF">
              <w:rPr>
                <w:sz w:val="20"/>
                <w:szCs w:val="20"/>
              </w:rPr>
              <w:t>Beschut Werk</w:t>
            </w:r>
          </w:p>
        </w:tc>
        <w:tc>
          <w:tcPr>
            <w:tcW w:w="3067" w:type="dxa"/>
          </w:tcPr>
          <w:p w:rsidRPr="001465C1" w:rsidR="001465C1" w:rsidP="26CC60FF" w:rsidRDefault="004811A4" w14:paraId="4F1C4283" w14:textId="459B800F">
            <w:pPr>
              <w:pStyle w:val="Geenafstand"/>
              <w:rPr>
                <w:sz w:val="20"/>
                <w:szCs w:val="20"/>
              </w:rPr>
            </w:pPr>
            <w:r>
              <w:rPr>
                <w:sz w:val="20"/>
                <w:szCs w:val="20"/>
              </w:rPr>
              <w:t>1</w:t>
            </w:r>
          </w:p>
        </w:tc>
      </w:tr>
      <w:tr w:rsidR="001465C1" w:rsidTr="3D1E7C71" w14:paraId="317493F3" w14:textId="77777777">
        <w:tc>
          <w:tcPr>
            <w:tcW w:w="5949" w:type="dxa"/>
          </w:tcPr>
          <w:p w:rsidRPr="001465C1" w:rsidR="001465C1" w:rsidP="26CC60FF" w:rsidRDefault="26CC60FF" w14:paraId="793FA178" w14:textId="739F3FFC">
            <w:pPr>
              <w:pStyle w:val="Geenafstand"/>
              <w:rPr>
                <w:sz w:val="20"/>
                <w:szCs w:val="20"/>
              </w:rPr>
            </w:pPr>
            <w:r w:rsidRPr="26CC60FF">
              <w:rPr>
                <w:sz w:val="20"/>
                <w:szCs w:val="20"/>
              </w:rPr>
              <w:t>Arbeidsmatige dagbesteding totaal</w:t>
            </w:r>
          </w:p>
          <w:p w:rsidRPr="001465C1" w:rsidR="001465C1" w:rsidP="26CC60FF" w:rsidRDefault="001465C1" w14:paraId="5E8C7AC0" w14:textId="58D45D65">
            <w:pPr>
              <w:pStyle w:val="Geenafstand"/>
              <w:rPr>
                <w:sz w:val="20"/>
                <w:szCs w:val="20"/>
              </w:rPr>
            </w:pPr>
          </w:p>
          <w:p w:rsidRPr="001465C1" w:rsidR="001465C1" w:rsidP="26CC60FF" w:rsidRDefault="47A7E4D1" w14:paraId="36E09355" w14:textId="52A555BF">
            <w:pPr>
              <w:pStyle w:val="Geenafstand"/>
              <w:numPr>
                <w:ilvl w:val="0"/>
                <w:numId w:val="2"/>
              </w:numPr>
              <w:rPr>
                <w:sz w:val="20"/>
                <w:szCs w:val="20"/>
              </w:rPr>
            </w:pPr>
            <w:r w:rsidRPr="47A7E4D1">
              <w:rPr>
                <w:sz w:val="20"/>
                <w:szCs w:val="20"/>
              </w:rPr>
              <w:t>Expressief</w:t>
            </w:r>
          </w:p>
          <w:p w:rsidRPr="001465C1" w:rsidR="001465C1" w:rsidP="26CC60FF" w:rsidRDefault="47A7E4D1" w14:paraId="394D4339" w14:textId="0DD4EF65">
            <w:pPr>
              <w:pStyle w:val="Geenafstand"/>
              <w:numPr>
                <w:ilvl w:val="0"/>
                <w:numId w:val="2"/>
              </w:numPr>
              <w:rPr>
                <w:sz w:val="20"/>
                <w:szCs w:val="20"/>
              </w:rPr>
            </w:pPr>
            <w:r w:rsidRPr="47A7E4D1">
              <w:rPr>
                <w:sz w:val="20"/>
                <w:szCs w:val="20"/>
              </w:rPr>
              <w:t>Groen</w:t>
            </w:r>
          </w:p>
          <w:p w:rsidRPr="001465C1" w:rsidR="001465C1" w:rsidP="26CC60FF" w:rsidRDefault="47A7E4D1" w14:paraId="7A5505B9" w14:textId="26A57FC7">
            <w:pPr>
              <w:pStyle w:val="Geenafstand"/>
              <w:numPr>
                <w:ilvl w:val="0"/>
                <w:numId w:val="2"/>
              </w:numPr>
              <w:rPr>
                <w:sz w:val="20"/>
                <w:szCs w:val="20"/>
              </w:rPr>
            </w:pPr>
            <w:r w:rsidRPr="47A7E4D1">
              <w:rPr>
                <w:sz w:val="20"/>
                <w:szCs w:val="20"/>
              </w:rPr>
              <w:t>Detail</w:t>
            </w:r>
          </w:p>
          <w:p w:rsidRPr="001465C1" w:rsidR="001465C1" w:rsidP="26CC60FF" w:rsidRDefault="47A7E4D1" w14:paraId="169DBF15" w14:textId="477CF28A">
            <w:pPr>
              <w:pStyle w:val="Geenafstand"/>
              <w:numPr>
                <w:ilvl w:val="0"/>
                <w:numId w:val="2"/>
              </w:numPr>
              <w:rPr>
                <w:sz w:val="20"/>
                <w:szCs w:val="20"/>
              </w:rPr>
            </w:pPr>
            <w:r w:rsidRPr="47A7E4D1">
              <w:rPr>
                <w:sz w:val="20"/>
                <w:szCs w:val="20"/>
              </w:rPr>
              <w:t>Horeca</w:t>
            </w:r>
          </w:p>
          <w:p w:rsidRPr="001465C1" w:rsidR="001465C1" w:rsidP="26CC60FF" w:rsidRDefault="47A7E4D1" w14:paraId="31430692" w14:textId="330AD882">
            <w:pPr>
              <w:pStyle w:val="Geenafstand"/>
              <w:numPr>
                <w:ilvl w:val="0"/>
                <w:numId w:val="2"/>
              </w:numPr>
              <w:rPr>
                <w:sz w:val="20"/>
                <w:szCs w:val="20"/>
              </w:rPr>
            </w:pPr>
            <w:r w:rsidRPr="47A7E4D1">
              <w:rPr>
                <w:sz w:val="20"/>
                <w:szCs w:val="20"/>
              </w:rPr>
              <w:t>Industrieel</w:t>
            </w:r>
          </w:p>
          <w:p w:rsidRPr="001465C1" w:rsidR="001465C1" w:rsidP="26CC60FF" w:rsidRDefault="001465C1" w14:paraId="01B3BC04" w14:textId="4A3804DA">
            <w:pPr>
              <w:pStyle w:val="Geenafstand"/>
              <w:rPr>
                <w:sz w:val="20"/>
                <w:szCs w:val="20"/>
              </w:rPr>
            </w:pPr>
          </w:p>
        </w:tc>
        <w:tc>
          <w:tcPr>
            <w:tcW w:w="3067" w:type="dxa"/>
          </w:tcPr>
          <w:p w:rsidRPr="001465C1" w:rsidR="001465C1" w:rsidP="26CC60FF" w:rsidRDefault="004811A4" w14:paraId="2D6BAF5F" w14:textId="1845B773">
            <w:pPr>
              <w:pStyle w:val="Geenafstand"/>
              <w:rPr>
                <w:sz w:val="20"/>
                <w:szCs w:val="20"/>
              </w:rPr>
            </w:pPr>
            <w:r>
              <w:rPr>
                <w:sz w:val="20"/>
                <w:szCs w:val="20"/>
              </w:rPr>
              <w:t>23</w:t>
            </w:r>
          </w:p>
          <w:p w:rsidR="3D1E7C71" w:rsidP="3D1E7C71" w:rsidRDefault="3D1E7C71" w14:paraId="788DA528" w14:textId="69B1598E">
            <w:pPr>
              <w:pStyle w:val="Geenafstand"/>
              <w:rPr>
                <w:sz w:val="20"/>
                <w:szCs w:val="20"/>
              </w:rPr>
            </w:pPr>
          </w:p>
          <w:p w:rsidRPr="001465C1" w:rsidR="001465C1" w:rsidP="26CC60FF" w:rsidRDefault="001465C1" w14:paraId="52985AB8" w14:textId="4BF0E196">
            <w:pPr>
              <w:pStyle w:val="Geenafstand"/>
              <w:rPr>
                <w:sz w:val="20"/>
                <w:szCs w:val="20"/>
              </w:rPr>
            </w:pPr>
          </w:p>
          <w:p w:rsidRPr="001465C1" w:rsidR="001465C1" w:rsidP="26CC60FF" w:rsidRDefault="001465C1" w14:paraId="04C8285A" w14:textId="730B27CF">
            <w:pPr>
              <w:pStyle w:val="Geenafstand"/>
              <w:rPr>
                <w:sz w:val="20"/>
                <w:szCs w:val="20"/>
              </w:rPr>
            </w:pPr>
          </w:p>
          <w:p w:rsidRPr="001465C1" w:rsidR="001465C1" w:rsidP="26CC60FF" w:rsidRDefault="001465C1" w14:paraId="7A7C9167" w14:textId="0E0314C2">
            <w:pPr>
              <w:pStyle w:val="Geenafstand"/>
              <w:rPr>
                <w:sz w:val="20"/>
                <w:szCs w:val="20"/>
              </w:rPr>
            </w:pPr>
          </w:p>
          <w:p w:rsidRPr="001465C1" w:rsidR="001465C1" w:rsidP="26CC60FF" w:rsidRDefault="001465C1" w14:paraId="3C796122" w14:textId="274000F6">
            <w:pPr>
              <w:pStyle w:val="Geenafstand"/>
              <w:rPr>
                <w:sz w:val="20"/>
                <w:szCs w:val="20"/>
              </w:rPr>
            </w:pPr>
          </w:p>
          <w:p w:rsidRPr="001465C1" w:rsidR="001465C1" w:rsidP="26CC60FF" w:rsidRDefault="001465C1" w14:paraId="4D281159" w14:textId="5D71B6D5">
            <w:pPr>
              <w:pStyle w:val="Geenafstand"/>
              <w:rPr>
                <w:sz w:val="20"/>
                <w:szCs w:val="20"/>
              </w:rPr>
            </w:pPr>
          </w:p>
          <w:p w:rsidRPr="001465C1" w:rsidR="001465C1" w:rsidP="26CC60FF" w:rsidRDefault="001465C1" w14:paraId="6740867F" w14:textId="13F6F431">
            <w:pPr>
              <w:pStyle w:val="Geenafstand"/>
              <w:rPr>
                <w:sz w:val="20"/>
                <w:szCs w:val="20"/>
              </w:rPr>
            </w:pPr>
          </w:p>
        </w:tc>
      </w:tr>
      <w:tr w:rsidR="001465C1" w:rsidTr="3D1E7C71" w14:paraId="2E3AF2AA" w14:textId="77777777">
        <w:tc>
          <w:tcPr>
            <w:tcW w:w="5949" w:type="dxa"/>
          </w:tcPr>
          <w:p w:rsidRPr="001465C1" w:rsidR="001465C1" w:rsidP="26CC60FF" w:rsidRDefault="26CC60FF" w14:paraId="22236DFC" w14:textId="6C53AFC1">
            <w:pPr>
              <w:pStyle w:val="Geenafstand"/>
              <w:rPr>
                <w:sz w:val="20"/>
                <w:szCs w:val="20"/>
              </w:rPr>
            </w:pPr>
            <w:r w:rsidRPr="26CC60FF">
              <w:rPr>
                <w:sz w:val="20"/>
                <w:szCs w:val="20"/>
              </w:rPr>
              <w:t>Activiteitgerichte dagbesteding</w:t>
            </w:r>
          </w:p>
          <w:p w:rsidRPr="001465C1" w:rsidR="001465C1" w:rsidP="26CC60FF" w:rsidRDefault="001465C1" w14:paraId="605CABA4" w14:textId="2C97658A">
            <w:pPr>
              <w:pStyle w:val="Geenafstand"/>
              <w:rPr>
                <w:sz w:val="20"/>
                <w:szCs w:val="20"/>
              </w:rPr>
            </w:pPr>
          </w:p>
        </w:tc>
        <w:tc>
          <w:tcPr>
            <w:tcW w:w="3067" w:type="dxa"/>
          </w:tcPr>
          <w:p w:rsidRPr="001465C1" w:rsidR="001465C1" w:rsidP="26CC60FF" w:rsidRDefault="004811A4" w14:paraId="5E318EAA" w14:textId="1FD65518">
            <w:pPr>
              <w:pStyle w:val="Geenafstand"/>
              <w:rPr>
                <w:sz w:val="20"/>
                <w:szCs w:val="20"/>
              </w:rPr>
            </w:pPr>
            <w:r>
              <w:rPr>
                <w:sz w:val="20"/>
                <w:szCs w:val="20"/>
              </w:rPr>
              <w:lastRenderedPageBreak/>
              <w:t>2</w:t>
            </w:r>
          </w:p>
        </w:tc>
      </w:tr>
      <w:tr w:rsidR="26CC60FF" w:rsidTr="3D1E7C71" w14:paraId="3E2BFEF5" w14:textId="77777777">
        <w:tc>
          <w:tcPr>
            <w:tcW w:w="5949" w:type="dxa"/>
          </w:tcPr>
          <w:p w:rsidR="26CC60FF" w:rsidP="26CC60FF" w:rsidRDefault="26CC60FF" w14:paraId="202427B9" w14:textId="502388B5">
            <w:pPr>
              <w:pStyle w:val="Geenafstand"/>
              <w:rPr>
                <w:sz w:val="20"/>
                <w:szCs w:val="20"/>
              </w:rPr>
            </w:pPr>
            <w:r w:rsidRPr="26CC60FF">
              <w:rPr>
                <w:sz w:val="20"/>
                <w:szCs w:val="20"/>
              </w:rPr>
              <w:t>Belevingsgerichte dagbesteding</w:t>
            </w:r>
          </w:p>
          <w:p w:rsidR="26CC60FF" w:rsidP="26CC60FF" w:rsidRDefault="26CC60FF" w14:paraId="6DC2F2C8" w14:textId="36FF586C">
            <w:pPr>
              <w:pStyle w:val="Geenafstand"/>
              <w:rPr>
                <w:sz w:val="20"/>
                <w:szCs w:val="20"/>
              </w:rPr>
            </w:pPr>
          </w:p>
        </w:tc>
        <w:tc>
          <w:tcPr>
            <w:tcW w:w="3067" w:type="dxa"/>
          </w:tcPr>
          <w:p w:rsidR="26CC60FF" w:rsidP="26CC60FF" w:rsidRDefault="004811A4" w14:paraId="18C5998A" w14:textId="70D896FC">
            <w:pPr>
              <w:pStyle w:val="Geenafstand"/>
              <w:rPr>
                <w:sz w:val="20"/>
                <w:szCs w:val="20"/>
              </w:rPr>
            </w:pPr>
            <w:r>
              <w:rPr>
                <w:sz w:val="20"/>
                <w:szCs w:val="20"/>
              </w:rPr>
              <w:t>1</w:t>
            </w:r>
          </w:p>
        </w:tc>
      </w:tr>
      <w:tr w:rsidR="26CC60FF" w:rsidTr="3D1E7C71" w14:paraId="19EE4FBC" w14:textId="77777777">
        <w:tc>
          <w:tcPr>
            <w:tcW w:w="5949" w:type="dxa"/>
          </w:tcPr>
          <w:p w:rsidR="26CC60FF" w:rsidP="3D1E7C71" w:rsidRDefault="47A7E4D1" w14:paraId="373CA003" w14:textId="5BFBDECC">
            <w:pPr>
              <w:pStyle w:val="Geenafstand"/>
              <w:rPr>
                <w:sz w:val="20"/>
                <w:szCs w:val="20"/>
              </w:rPr>
            </w:pPr>
            <w:r w:rsidRPr="3D1E7C71">
              <w:rPr>
                <w:sz w:val="20"/>
                <w:szCs w:val="20"/>
              </w:rPr>
              <w:t>O</w:t>
            </w:r>
            <w:r w:rsidRPr="3D1E7C71" w:rsidR="6D7A81F8">
              <w:rPr>
                <w:sz w:val="20"/>
                <w:szCs w:val="20"/>
              </w:rPr>
              <w:t>verige</w:t>
            </w:r>
            <w:r w:rsidRPr="3D1E7C71">
              <w:rPr>
                <w:sz w:val="20"/>
                <w:szCs w:val="20"/>
              </w:rPr>
              <w:t xml:space="preserve"> uitstroombestemming</w:t>
            </w:r>
          </w:p>
          <w:p w:rsidR="26CC60FF" w:rsidP="26CC60FF" w:rsidRDefault="7122C3C8" w14:paraId="2D0E4480" w14:textId="77777777">
            <w:pPr>
              <w:pStyle w:val="Geenafstand"/>
              <w:rPr>
                <w:sz w:val="20"/>
                <w:szCs w:val="20"/>
              </w:rPr>
            </w:pPr>
            <w:r w:rsidRPr="3D1E7C71">
              <w:rPr>
                <w:sz w:val="20"/>
                <w:szCs w:val="20"/>
              </w:rPr>
              <w:t>Vervolgonderwijs ROC</w:t>
            </w:r>
          </w:p>
          <w:p w:rsidR="00AD764F" w:rsidP="26CC60FF" w:rsidRDefault="00AD764F" w14:paraId="056B0525" w14:textId="39464960">
            <w:pPr>
              <w:pStyle w:val="Geenafstand"/>
              <w:rPr>
                <w:sz w:val="20"/>
                <w:szCs w:val="20"/>
              </w:rPr>
            </w:pPr>
            <w:r>
              <w:rPr>
                <w:sz w:val="20"/>
                <w:szCs w:val="20"/>
              </w:rPr>
              <w:t>Cluster 4, interne opleiding</w:t>
            </w:r>
            <w:r w:rsidR="004811A4">
              <w:rPr>
                <w:sz w:val="20"/>
                <w:szCs w:val="20"/>
              </w:rPr>
              <w:t xml:space="preserve"> Eefde</w:t>
            </w:r>
          </w:p>
          <w:p w:rsidR="004811A4" w:rsidP="26CC60FF" w:rsidRDefault="004811A4" w14:paraId="7669A0BD" w14:textId="77777777">
            <w:pPr>
              <w:pStyle w:val="Geenafstand"/>
              <w:rPr>
                <w:sz w:val="20"/>
                <w:szCs w:val="20"/>
              </w:rPr>
            </w:pPr>
            <w:r>
              <w:rPr>
                <w:sz w:val="20"/>
                <w:szCs w:val="20"/>
              </w:rPr>
              <w:t>Cluster 3, Meander</w:t>
            </w:r>
          </w:p>
          <w:p w:rsidR="004811A4" w:rsidP="26CC60FF" w:rsidRDefault="004811A4" w14:paraId="2C44D9C8" w14:textId="71C2DE72">
            <w:pPr>
              <w:pStyle w:val="Geenafstand"/>
              <w:rPr>
                <w:sz w:val="20"/>
                <w:szCs w:val="20"/>
              </w:rPr>
            </w:pPr>
            <w:r>
              <w:rPr>
                <w:sz w:val="20"/>
                <w:szCs w:val="20"/>
              </w:rPr>
              <w:t>Cluster 3, ZMLK VSO Ommen</w:t>
            </w:r>
          </w:p>
        </w:tc>
        <w:tc>
          <w:tcPr>
            <w:tcW w:w="3067" w:type="dxa"/>
          </w:tcPr>
          <w:p w:rsidR="26CC60FF" w:rsidP="3D1E7C71" w:rsidRDefault="26CC60FF" w14:paraId="450CFA6E" w14:textId="5F88A84C">
            <w:pPr>
              <w:pStyle w:val="Geenafstand"/>
              <w:rPr>
                <w:sz w:val="20"/>
                <w:szCs w:val="20"/>
              </w:rPr>
            </w:pPr>
          </w:p>
          <w:p w:rsidR="00AD764F" w:rsidP="26CC60FF" w:rsidRDefault="00AD764F" w14:paraId="418B3DAD" w14:textId="77777777">
            <w:pPr>
              <w:pStyle w:val="Geenafstand"/>
              <w:rPr>
                <w:sz w:val="20"/>
                <w:szCs w:val="20"/>
              </w:rPr>
            </w:pPr>
          </w:p>
          <w:p w:rsidR="26CC60FF" w:rsidP="26CC60FF" w:rsidRDefault="00AD764F" w14:paraId="164AD26C" w14:textId="77777777">
            <w:pPr>
              <w:pStyle w:val="Geenafstand"/>
              <w:rPr>
                <w:sz w:val="20"/>
                <w:szCs w:val="20"/>
              </w:rPr>
            </w:pPr>
            <w:r>
              <w:rPr>
                <w:sz w:val="20"/>
                <w:szCs w:val="20"/>
              </w:rPr>
              <w:t>1</w:t>
            </w:r>
          </w:p>
          <w:p w:rsidR="004811A4" w:rsidP="26CC60FF" w:rsidRDefault="004811A4" w14:paraId="3A115C72" w14:textId="77777777">
            <w:pPr>
              <w:pStyle w:val="Geenafstand"/>
              <w:rPr>
                <w:sz w:val="20"/>
                <w:szCs w:val="20"/>
              </w:rPr>
            </w:pPr>
            <w:r>
              <w:rPr>
                <w:sz w:val="20"/>
                <w:szCs w:val="20"/>
              </w:rPr>
              <w:t xml:space="preserve">1 </w:t>
            </w:r>
          </w:p>
          <w:p w:rsidR="004811A4" w:rsidP="26CC60FF" w:rsidRDefault="004811A4" w14:paraId="42906D10" w14:textId="47144CF1">
            <w:pPr>
              <w:pStyle w:val="Geenafstand"/>
              <w:rPr>
                <w:sz w:val="20"/>
                <w:szCs w:val="20"/>
              </w:rPr>
            </w:pPr>
            <w:r>
              <w:rPr>
                <w:sz w:val="20"/>
                <w:szCs w:val="20"/>
              </w:rPr>
              <w:t>1</w:t>
            </w:r>
          </w:p>
        </w:tc>
      </w:tr>
      <w:tr w:rsidR="004811A4" w:rsidTr="3D1E7C71" w14:paraId="77C532BB" w14:textId="77777777">
        <w:tc>
          <w:tcPr>
            <w:tcW w:w="5949" w:type="dxa"/>
          </w:tcPr>
          <w:p w:rsidRPr="3D1E7C71" w:rsidR="004811A4" w:rsidP="3D1E7C71" w:rsidRDefault="004811A4" w14:paraId="70F02AEC" w14:textId="312A0FAB">
            <w:pPr>
              <w:pStyle w:val="Geenafstand"/>
              <w:rPr>
                <w:sz w:val="20"/>
                <w:szCs w:val="20"/>
              </w:rPr>
            </w:pPr>
            <w:r>
              <w:rPr>
                <w:sz w:val="20"/>
                <w:szCs w:val="20"/>
              </w:rPr>
              <w:t xml:space="preserve">Behandelgroep </w:t>
            </w:r>
            <w:r w:rsidRPr="004811A4">
              <w:rPr>
                <w:rFonts w:ascii="Wingdings" w:hAnsi="Wingdings" w:eastAsia="Wingdings" w:cs="Wingdings"/>
                <w:sz w:val="20"/>
                <w:szCs w:val="20"/>
              </w:rPr>
              <w:t>à</w:t>
            </w:r>
            <w:r>
              <w:rPr>
                <w:sz w:val="20"/>
                <w:szCs w:val="20"/>
              </w:rPr>
              <w:t xml:space="preserve"> ontheffing leerplicht</w:t>
            </w:r>
          </w:p>
        </w:tc>
        <w:tc>
          <w:tcPr>
            <w:tcW w:w="3067" w:type="dxa"/>
          </w:tcPr>
          <w:p w:rsidR="004811A4" w:rsidP="3D1E7C71" w:rsidRDefault="004811A4" w14:paraId="48AB8975" w14:textId="35A7EF35">
            <w:pPr>
              <w:pStyle w:val="Geenafstand"/>
              <w:rPr>
                <w:sz w:val="20"/>
                <w:szCs w:val="20"/>
              </w:rPr>
            </w:pPr>
            <w:r>
              <w:rPr>
                <w:sz w:val="20"/>
                <w:szCs w:val="20"/>
              </w:rPr>
              <w:t>1</w:t>
            </w:r>
          </w:p>
        </w:tc>
      </w:tr>
      <w:tr w:rsidR="26CC60FF" w:rsidTr="3D1E7C71" w14:paraId="1D020193" w14:textId="77777777">
        <w:tc>
          <w:tcPr>
            <w:tcW w:w="5949" w:type="dxa"/>
          </w:tcPr>
          <w:p w:rsidR="26CC60FF" w:rsidP="26CC60FF" w:rsidRDefault="47A7E4D1" w14:paraId="0CB136D2" w14:textId="61261AE4">
            <w:pPr>
              <w:pStyle w:val="Geenafstand"/>
              <w:rPr>
                <w:b/>
                <w:bCs/>
                <w:sz w:val="20"/>
                <w:szCs w:val="20"/>
              </w:rPr>
            </w:pPr>
            <w:r w:rsidRPr="47A7E4D1">
              <w:rPr>
                <w:b/>
                <w:bCs/>
                <w:sz w:val="20"/>
                <w:szCs w:val="20"/>
              </w:rPr>
              <w:t>Totaal aantal uitgestroomde leerlingen</w:t>
            </w:r>
          </w:p>
        </w:tc>
        <w:tc>
          <w:tcPr>
            <w:tcW w:w="3067" w:type="dxa"/>
          </w:tcPr>
          <w:p w:rsidR="26CC60FF" w:rsidP="26CC60FF" w:rsidRDefault="004811A4" w14:paraId="581DE6A8" w14:textId="09002B00">
            <w:pPr>
              <w:pStyle w:val="Geenafstand"/>
              <w:rPr>
                <w:b/>
                <w:bCs/>
                <w:sz w:val="20"/>
                <w:szCs w:val="20"/>
              </w:rPr>
            </w:pPr>
            <w:r>
              <w:rPr>
                <w:b/>
                <w:bCs/>
                <w:sz w:val="20"/>
                <w:szCs w:val="20"/>
              </w:rPr>
              <w:t>33</w:t>
            </w:r>
          </w:p>
        </w:tc>
      </w:tr>
    </w:tbl>
    <w:p w:rsidR="001465C1" w:rsidRDefault="001465C1" w14:paraId="67113862" w14:textId="77777777">
      <w:pPr>
        <w:pStyle w:val="Standaard1"/>
      </w:pPr>
    </w:p>
    <w:p w:rsidR="26CC60FF" w:rsidP="26CC60FF" w:rsidRDefault="26CC60FF" w14:paraId="42B469FA" w14:textId="33EFFB65">
      <w:pPr>
        <w:pStyle w:val="Standaard1"/>
      </w:pPr>
    </w:p>
    <w:p w:rsidR="00202AF0" w:rsidP="26CC60FF" w:rsidRDefault="00202AF0" w14:paraId="188C1A00" w14:textId="77777777">
      <w:pPr>
        <w:pStyle w:val="Standaard1"/>
      </w:pPr>
    </w:p>
    <w:p w:rsidRPr="001465C1" w:rsidR="001465C1" w:rsidP="001465C1" w:rsidRDefault="001B44B6" w14:paraId="1896CC07" w14:textId="77777777">
      <w:pPr>
        <w:pStyle w:val="Geenafstand"/>
        <w:rPr>
          <w:b/>
          <w:sz w:val="20"/>
        </w:rPr>
      </w:pPr>
      <w:r w:rsidRPr="001465C1">
        <w:rPr>
          <w:b/>
          <w:sz w:val="20"/>
        </w:rPr>
        <w:t>Vergelijking van de uitstroom met</w:t>
      </w:r>
      <w:r w:rsidRPr="001465C1" w:rsidR="001465C1">
        <w:rPr>
          <w:b/>
          <w:sz w:val="20"/>
        </w:rPr>
        <w:t xml:space="preserve"> het opgestelde OPP</w:t>
      </w:r>
    </w:p>
    <w:p w:rsidR="00714C72" w:rsidP="001465C1" w:rsidRDefault="001B44B6" w14:paraId="0360A96D" w14:textId="6C1CE9F6">
      <w:pPr>
        <w:pStyle w:val="Geenafstand"/>
        <w:rPr>
          <w:sz w:val="20"/>
        </w:rPr>
      </w:pPr>
      <w:r w:rsidRPr="001465C1">
        <w:rPr>
          <w:sz w:val="20"/>
        </w:rPr>
        <w:t>Voor iedere leerling is een verwachte uitstroombestemming opgenomen in het OPP. Onderstaand een overzicht hoe zich dit verhoudt tot de werkelijke uitstroom:</w:t>
      </w:r>
      <w:r w:rsidR="00F625A5">
        <w:rPr>
          <w:sz w:val="20"/>
        </w:rPr>
        <w:t xml:space="preserve"> </w:t>
      </w:r>
    </w:p>
    <w:p w:rsidRPr="001465C1" w:rsidR="001465C1" w:rsidP="001465C1" w:rsidRDefault="001465C1" w14:paraId="54994EEE" w14:textId="77777777">
      <w:pPr>
        <w:pStyle w:val="Geenafstand"/>
        <w:rPr>
          <w:sz w:val="20"/>
        </w:rPr>
      </w:pPr>
    </w:p>
    <w:tbl>
      <w:tblPr>
        <w:tblStyle w:val="Tabelrasterlicht"/>
        <w:tblW w:w="0" w:type="auto"/>
        <w:tblLook w:val="04A0" w:firstRow="1" w:lastRow="0" w:firstColumn="1" w:lastColumn="0" w:noHBand="0" w:noVBand="1"/>
      </w:tblPr>
      <w:tblGrid>
        <w:gridCol w:w="3005"/>
        <w:gridCol w:w="3005"/>
        <w:gridCol w:w="3006"/>
      </w:tblGrid>
      <w:tr w:rsidR="001465C1" w:rsidTr="3D1E7C71" w14:paraId="51E20C81" w14:textId="77777777">
        <w:tc>
          <w:tcPr>
            <w:tcW w:w="3005" w:type="dxa"/>
            <w:shd w:val="clear" w:color="auto" w:fill="618096" w:themeFill="accent2" w:themeFillShade="BF"/>
          </w:tcPr>
          <w:p w:rsidRPr="001465C1" w:rsidR="001465C1" w:rsidP="001465C1" w:rsidRDefault="001465C1" w14:paraId="02D8F230" w14:textId="2F5ABE0B">
            <w:pPr>
              <w:pStyle w:val="Geenafstand"/>
              <w:rPr>
                <w:color w:val="FFFFFF" w:themeColor="background1"/>
                <w:sz w:val="20"/>
              </w:rPr>
            </w:pPr>
            <w:r w:rsidRPr="001465C1">
              <w:rPr>
                <w:color w:val="FFFFFF" w:themeColor="background1"/>
                <w:sz w:val="20"/>
              </w:rPr>
              <w:t>Resultaat</w:t>
            </w:r>
          </w:p>
        </w:tc>
        <w:tc>
          <w:tcPr>
            <w:tcW w:w="3005" w:type="dxa"/>
            <w:shd w:val="clear" w:color="auto" w:fill="618096" w:themeFill="accent2" w:themeFillShade="BF"/>
          </w:tcPr>
          <w:p w:rsidRPr="001465C1" w:rsidR="001465C1" w:rsidP="001465C1" w:rsidRDefault="001465C1" w14:paraId="57CFC612" w14:textId="0A61FA55">
            <w:pPr>
              <w:pStyle w:val="Geenafstand"/>
              <w:rPr>
                <w:color w:val="FFFFFF" w:themeColor="background1"/>
                <w:sz w:val="20"/>
              </w:rPr>
            </w:pPr>
            <w:r w:rsidRPr="001465C1">
              <w:rPr>
                <w:color w:val="FFFFFF" w:themeColor="background1"/>
                <w:sz w:val="20"/>
              </w:rPr>
              <w:t>Aantal leerlingen</w:t>
            </w:r>
          </w:p>
        </w:tc>
        <w:tc>
          <w:tcPr>
            <w:tcW w:w="3006" w:type="dxa"/>
            <w:shd w:val="clear" w:color="auto" w:fill="618096" w:themeFill="accent2" w:themeFillShade="BF"/>
          </w:tcPr>
          <w:p w:rsidRPr="001465C1" w:rsidR="001465C1" w:rsidP="001465C1" w:rsidRDefault="001465C1" w14:paraId="58EE87F1" w14:textId="311848AF">
            <w:pPr>
              <w:pStyle w:val="Geenafstand"/>
              <w:rPr>
                <w:color w:val="FFFFFF" w:themeColor="background1"/>
                <w:sz w:val="20"/>
              </w:rPr>
            </w:pPr>
            <w:r w:rsidRPr="001465C1">
              <w:rPr>
                <w:color w:val="FFFFFF" w:themeColor="background1"/>
                <w:sz w:val="20"/>
              </w:rPr>
              <w:t>Percentage</w:t>
            </w:r>
          </w:p>
        </w:tc>
      </w:tr>
      <w:tr w:rsidR="001465C1" w:rsidTr="3D1E7C71" w14:paraId="46201127" w14:textId="77777777">
        <w:tc>
          <w:tcPr>
            <w:tcW w:w="3005" w:type="dxa"/>
          </w:tcPr>
          <w:p w:rsidR="001465C1" w:rsidP="26CC60FF" w:rsidRDefault="26CC60FF" w14:paraId="2604714E" w14:textId="62D61FBA">
            <w:pPr>
              <w:pStyle w:val="Geenafstand"/>
              <w:rPr>
                <w:sz w:val="20"/>
                <w:szCs w:val="20"/>
              </w:rPr>
            </w:pPr>
            <w:r w:rsidRPr="26CC60FF">
              <w:rPr>
                <w:sz w:val="20"/>
                <w:szCs w:val="20"/>
              </w:rPr>
              <w:t>Onder het verwachte niveau</w:t>
            </w:r>
          </w:p>
          <w:p w:rsidR="001465C1" w:rsidP="26CC60FF" w:rsidRDefault="47A7E4D1" w14:paraId="6806968A" w14:textId="3BA84E55">
            <w:pPr>
              <w:pStyle w:val="Geenafstand"/>
              <w:rPr>
                <w:sz w:val="20"/>
                <w:szCs w:val="20"/>
              </w:rPr>
            </w:pPr>
            <w:r w:rsidRPr="47A7E4D1">
              <w:rPr>
                <w:sz w:val="20"/>
                <w:szCs w:val="20"/>
              </w:rPr>
              <w:t>Afstroom</w:t>
            </w:r>
          </w:p>
        </w:tc>
        <w:tc>
          <w:tcPr>
            <w:tcW w:w="3005" w:type="dxa"/>
          </w:tcPr>
          <w:p w:rsidR="001465C1" w:rsidP="26CC60FF" w:rsidRDefault="000A2EE4" w14:paraId="5FCA18A1" w14:textId="16BE12F8">
            <w:pPr>
              <w:pStyle w:val="Geenafstand"/>
              <w:rPr>
                <w:sz w:val="20"/>
                <w:szCs w:val="20"/>
              </w:rPr>
            </w:pPr>
            <w:r>
              <w:rPr>
                <w:sz w:val="20"/>
                <w:szCs w:val="20"/>
              </w:rPr>
              <w:t>2</w:t>
            </w:r>
          </w:p>
        </w:tc>
        <w:tc>
          <w:tcPr>
            <w:tcW w:w="3006" w:type="dxa"/>
          </w:tcPr>
          <w:p w:rsidR="001465C1" w:rsidP="26CC60FF" w:rsidRDefault="000A2EE4" w14:paraId="671FB2ED" w14:textId="17454974">
            <w:pPr>
              <w:pStyle w:val="Geenafstand"/>
              <w:rPr>
                <w:sz w:val="20"/>
                <w:szCs w:val="20"/>
              </w:rPr>
            </w:pPr>
            <w:r>
              <w:rPr>
                <w:sz w:val="20"/>
                <w:szCs w:val="20"/>
              </w:rPr>
              <w:t xml:space="preserve">6 </w:t>
            </w:r>
            <w:r w:rsidRPr="3D1E7C71" w:rsidR="22CF6FDF">
              <w:rPr>
                <w:sz w:val="20"/>
                <w:szCs w:val="20"/>
              </w:rPr>
              <w:t>%</w:t>
            </w:r>
          </w:p>
        </w:tc>
      </w:tr>
      <w:tr w:rsidR="001465C1" w:rsidTr="3D1E7C71" w14:paraId="68F3D405" w14:textId="77777777">
        <w:tc>
          <w:tcPr>
            <w:tcW w:w="3005" w:type="dxa"/>
          </w:tcPr>
          <w:p w:rsidR="001465C1" w:rsidP="001465C1" w:rsidRDefault="001465C1" w14:paraId="573EE3F3" w14:textId="14C16DBD">
            <w:pPr>
              <w:pStyle w:val="Geenafstand"/>
              <w:rPr>
                <w:sz w:val="20"/>
              </w:rPr>
            </w:pPr>
            <w:r>
              <w:rPr>
                <w:sz w:val="20"/>
              </w:rPr>
              <w:t>Op het verwachte niveau</w:t>
            </w:r>
          </w:p>
        </w:tc>
        <w:tc>
          <w:tcPr>
            <w:tcW w:w="3005" w:type="dxa"/>
          </w:tcPr>
          <w:p w:rsidR="001465C1" w:rsidP="26CC60FF" w:rsidRDefault="000A2EE4" w14:paraId="22BBD8DD" w14:textId="00F2CDF0">
            <w:pPr>
              <w:pStyle w:val="Geenafstand"/>
              <w:rPr>
                <w:sz w:val="20"/>
                <w:szCs w:val="20"/>
              </w:rPr>
            </w:pPr>
            <w:r>
              <w:rPr>
                <w:sz w:val="20"/>
                <w:szCs w:val="20"/>
              </w:rPr>
              <w:t>28</w:t>
            </w:r>
          </w:p>
        </w:tc>
        <w:tc>
          <w:tcPr>
            <w:tcW w:w="3006" w:type="dxa"/>
          </w:tcPr>
          <w:p w:rsidR="001465C1" w:rsidP="26CC60FF" w:rsidRDefault="000A2EE4" w14:paraId="1B7B6C3B" w14:textId="25A22968">
            <w:pPr>
              <w:pStyle w:val="Geenafstand"/>
              <w:rPr>
                <w:sz w:val="20"/>
                <w:szCs w:val="20"/>
              </w:rPr>
            </w:pPr>
            <w:r>
              <w:rPr>
                <w:sz w:val="20"/>
                <w:szCs w:val="20"/>
              </w:rPr>
              <w:t xml:space="preserve">85 </w:t>
            </w:r>
            <w:r w:rsidRPr="3D1E7C71" w:rsidR="26CC60FF">
              <w:rPr>
                <w:sz w:val="20"/>
                <w:szCs w:val="20"/>
              </w:rPr>
              <w:t>%</w:t>
            </w:r>
          </w:p>
        </w:tc>
      </w:tr>
      <w:tr w:rsidR="001465C1" w:rsidTr="3D1E7C71" w14:paraId="15F4AB7F" w14:textId="77777777">
        <w:tc>
          <w:tcPr>
            <w:tcW w:w="3005" w:type="dxa"/>
          </w:tcPr>
          <w:p w:rsidR="001465C1" w:rsidP="26CC60FF" w:rsidRDefault="26CC60FF" w14:paraId="59B44F30" w14:textId="35CE797E">
            <w:pPr>
              <w:pStyle w:val="Geenafstand"/>
              <w:rPr>
                <w:sz w:val="20"/>
                <w:szCs w:val="20"/>
              </w:rPr>
            </w:pPr>
            <w:r w:rsidRPr="26CC60FF">
              <w:rPr>
                <w:sz w:val="20"/>
                <w:szCs w:val="20"/>
              </w:rPr>
              <w:t>Boven het verwachte niveau</w:t>
            </w:r>
          </w:p>
          <w:p w:rsidR="001465C1" w:rsidP="26CC60FF" w:rsidRDefault="47A7E4D1" w14:paraId="6D19B3AF" w14:textId="018DAF9D">
            <w:pPr>
              <w:pStyle w:val="Geenafstand"/>
              <w:rPr>
                <w:sz w:val="20"/>
                <w:szCs w:val="20"/>
              </w:rPr>
            </w:pPr>
            <w:proofErr w:type="spellStart"/>
            <w:r w:rsidRPr="47A7E4D1">
              <w:rPr>
                <w:sz w:val="20"/>
                <w:szCs w:val="20"/>
              </w:rPr>
              <w:t>Opstroom</w:t>
            </w:r>
            <w:proofErr w:type="spellEnd"/>
          </w:p>
        </w:tc>
        <w:tc>
          <w:tcPr>
            <w:tcW w:w="3005" w:type="dxa"/>
          </w:tcPr>
          <w:p w:rsidR="001465C1" w:rsidP="26CC60FF" w:rsidRDefault="000A2EE4" w14:paraId="0E0F21AF" w14:textId="7DD31F2A">
            <w:pPr>
              <w:pStyle w:val="Geenafstand"/>
              <w:rPr>
                <w:sz w:val="20"/>
                <w:szCs w:val="20"/>
              </w:rPr>
            </w:pPr>
            <w:r>
              <w:rPr>
                <w:sz w:val="20"/>
                <w:szCs w:val="20"/>
              </w:rPr>
              <w:t>3</w:t>
            </w:r>
          </w:p>
        </w:tc>
        <w:tc>
          <w:tcPr>
            <w:tcW w:w="3006" w:type="dxa"/>
          </w:tcPr>
          <w:p w:rsidR="001465C1" w:rsidP="26CC60FF" w:rsidRDefault="000A2EE4" w14:paraId="758BF9A2" w14:textId="5D1BC851">
            <w:pPr>
              <w:pStyle w:val="Geenafstand"/>
              <w:rPr>
                <w:sz w:val="20"/>
                <w:szCs w:val="20"/>
              </w:rPr>
            </w:pPr>
            <w:r>
              <w:rPr>
                <w:sz w:val="20"/>
                <w:szCs w:val="20"/>
              </w:rPr>
              <w:t xml:space="preserve">9 </w:t>
            </w:r>
            <w:r w:rsidR="00202AF0">
              <w:rPr>
                <w:sz w:val="20"/>
                <w:szCs w:val="20"/>
              </w:rPr>
              <w:t>%</w:t>
            </w:r>
          </w:p>
        </w:tc>
      </w:tr>
      <w:tr w:rsidR="26CC60FF" w:rsidTr="3D1E7C71" w14:paraId="1BF8BDED" w14:textId="77777777">
        <w:tc>
          <w:tcPr>
            <w:tcW w:w="3005" w:type="dxa"/>
          </w:tcPr>
          <w:p w:rsidR="26CC60FF" w:rsidP="26CC60FF" w:rsidRDefault="47A7E4D1" w14:paraId="548FE0F4" w14:textId="0E35CDAC">
            <w:pPr>
              <w:pStyle w:val="Geenafstand"/>
              <w:rPr>
                <w:sz w:val="20"/>
                <w:szCs w:val="20"/>
              </w:rPr>
            </w:pPr>
            <w:r w:rsidRPr="47A7E4D1">
              <w:rPr>
                <w:sz w:val="20"/>
                <w:szCs w:val="20"/>
              </w:rPr>
              <w:t>Totaal</w:t>
            </w:r>
          </w:p>
        </w:tc>
        <w:tc>
          <w:tcPr>
            <w:tcW w:w="3005" w:type="dxa"/>
          </w:tcPr>
          <w:p w:rsidR="26CC60FF" w:rsidP="26CC60FF" w:rsidRDefault="00D1034A" w14:paraId="20FCBF08" w14:textId="228E8A15">
            <w:pPr>
              <w:pStyle w:val="Geenafstand"/>
              <w:rPr>
                <w:sz w:val="20"/>
                <w:szCs w:val="20"/>
              </w:rPr>
            </w:pPr>
            <w:r>
              <w:rPr>
                <w:sz w:val="20"/>
                <w:szCs w:val="20"/>
              </w:rPr>
              <w:t>33</w:t>
            </w:r>
          </w:p>
        </w:tc>
        <w:tc>
          <w:tcPr>
            <w:tcW w:w="3006" w:type="dxa"/>
          </w:tcPr>
          <w:p w:rsidR="26CC60FF" w:rsidP="26CC60FF" w:rsidRDefault="00D1034A" w14:paraId="38ACAB10" w14:textId="0086DD45">
            <w:pPr>
              <w:pStyle w:val="Geenafstand"/>
              <w:rPr>
                <w:sz w:val="20"/>
                <w:szCs w:val="20"/>
              </w:rPr>
            </w:pPr>
            <w:r>
              <w:rPr>
                <w:sz w:val="20"/>
                <w:szCs w:val="20"/>
              </w:rPr>
              <w:t>100%</w:t>
            </w:r>
          </w:p>
        </w:tc>
      </w:tr>
    </w:tbl>
    <w:p w:rsidR="001465C1" w:rsidRDefault="001465C1" w14:paraId="4DF07335" w14:textId="77777777">
      <w:pPr>
        <w:pStyle w:val="Standaard1"/>
      </w:pPr>
    </w:p>
    <w:p w:rsidR="26CC60FF" w:rsidP="26CC60FF" w:rsidRDefault="26CC60FF" w14:paraId="2C792369" w14:textId="50AD79EB">
      <w:pPr>
        <w:pStyle w:val="Standaard1"/>
      </w:pPr>
    </w:p>
    <w:tbl>
      <w:tblPr>
        <w:tblStyle w:val="Tabelrasterlicht"/>
        <w:tblW w:w="0" w:type="auto"/>
        <w:tblLook w:val="04A0" w:firstRow="1" w:lastRow="0" w:firstColumn="1" w:lastColumn="0" w:noHBand="0" w:noVBand="1"/>
      </w:tblPr>
      <w:tblGrid>
        <w:gridCol w:w="3005"/>
        <w:gridCol w:w="3005"/>
      </w:tblGrid>
      <w:tr w:rsidR="26CC60FF" w:rsidTr="3D1E7C71" w14:paraId="66051918" w14:textId="77777777">
        <w:tc>
          <w:tcPr>
            <w:tcW w:w="3005" w:type="dxa"/>
            <w:shd w:val="clear" w:color="auto" w:fill="618096" w:themeFill="accent2" w:themeFillShade="BF"/>
          </w:tcPr>
          <w:p w:rsidR="26CC60FF" w:rsidP="26CC60FF" w:rsidRDefault="26CC60FF" w14:paraId="1D097BA1" w14:textId="107BC771">
            <w:pPr>
              <w:pStyle w:val="Geenafstand"/>
              <w:rPr>
                <w:color w:val="FFFFFF" w:themeColor="background1"/>
                <w:sz w:val="20"/>
                <w:szCs w:val="20"/>
              </w:rPr>
            </w:pPr>
            <w:r w:rsidRPr="26CC60FF">
              <w:rPr>
                <w:color w:val="FFFFFF" w:themeColor="background1"/>
                <w:sz w:val="20"/>
                <w:szCs w:val="20"/>
              </w:rPr>
              <w:t>IQ</w:t>
            </w:r>
          </w:p>
        </w:tc>
        <w:tc>
          <w:tcPr>
            <w:tcW w:w="3005" w:type="dxa"/>
            <w:shd w:val="clear" w:color="auto" w:fill="618096" w:themeFill="accent2" w:themeFillShade="BF"/>
          </w:tcPr>
          <w:p w:rsidR="26CC60FF" w:rsidP="26CC60FF" w:rsidRDefault="26CC60FF" w14:paraId="2225CB5B" w14:textId="0A61FA55">
            <w:pPr>
              <w:pStyle w:val="Geenafstand"/>
              <w:rPr>
                <w:color w:val="FFFFFF" w:themeColor="background1"/>
                <w:sz w:val="20"/>
                <w:szCs w:val="20"/>
              </w:rPr>
            </w:pPr>
            <w:r w:rsidRPr="26CC60FF">
              <w:rPr>
                <w:color w:val="FFFFFF" w:themeColor="background1"/>
                <w:sz w:val="20"/>
                <w:szCs w:val="20"/>
              </w:rPr>
              <w:t>Aantal leerlingen</w:t>
            </w:r>
          </w:p>
        </w:tc>
      </w:tr>
      <w:tr w:rsidR="26CC60FF" w:rsidTr="3D1E7C71" w14:paraId="284735AA" w14:textId="77777777">
        <w:tc>
          <w:tcPr>
            <w:tcW w:w="3005" w:type="dxa"/>
          </w:tcPr>
          <w:p w:rsidR="26CC60FF" w:rsidP="26CC60FF" w:rsidRDefault="26CC60FF" w14:paraId="1F85C4B1" w14:textId="78B741E5">
            <w:pPr>
              <w:pStyle w:val="Geenafstand"/>
              <w:rPr>
                <w:sz w:val="20"/>
                <w:szCs w:val="20"/>
              </w:rPr>
            </w:pPr>
            <w:r w:rsidRPr="26CC60FF">
              <w:rPr>
                <w:sz w:val="20"/>
                <w:szCs w:val="20"/>
              </w:rPr>
              <w:t>&lt;35</w:t>
            </w:r>
          </w:p>
        </w:tc>
        <w:tc>
          <w:tcPr>
            <w:tcW w:w="3005" w:type="dxa"/>
          </w:tcPr>
          <w:p w:rsidR="26CC60FF" w:rsidP="26CC60FF" w:rsidRDefault="000A2EE4" w14:paraId="7ED9A29D" w14:textId="20E9CA6F">
            <w:pPr>
              <w:pStyle w:val="Geenafstand"/>
              <w:rPr>
                <w:sz w:val="20"/>
                <w:szCs w:val="20"/>
              </w:rPr>
            </w:pPr>
            <w:r>
              <w:rPr>
                <w:sz w:val="20"/>
                <w:szCs w:val="20"/>
              </w:rPr>
              <w:t>1</w:t>
            </w:r>
          </w:p>
        </w:tc>
      </w:tr>
      <w:tr w:rsidR="26CC60FF" w:rsidTr="3D1E7C71" w14:paraId="4105FBE9" w14:textId="77777777">
        <w:tc>
          <w:tcPr>
            <w:tcW w:w="3005" w:type="dxa"/>
          </w:tcPr>
          <w:p w:rsidR="26CC60FF" w:rsidP="26CC60FF" w:rsidRDefault="26CC60FF" w14:paraId="3E753858" w14:textId="167168EF">
            <w:pPr>
              <w:pStyle w:val="Geenafstand"/>
              <w:rPr>
                <w:sz w:val="20"/>
                <w:szCs w:val="20"/>
              </w:rPr>
            </w:pPr>
            <w:r w:rsidRPr="26CC60FF">
              <w:rPr>
                <w:sz w:val="20"/>
                <w:szCs w:val="20"/>
              </w:rPr>
              <w:t>35-44</w:t>
            </w:r>
          </w:p>
        </w:tc>
        <w:tc>
          <w:tcPr>
            <w:tcW w:w="3005" w:type="dxa"/>
          </w:tcPr>
          <w:p w:rsidR="26CC60FF" w:rsidP="26CC60FF" w:rsidRDefault="000A2EE4" w14:paraId="4DA60177" w14:textId="4407CA28">
            <w:pPr>
              <w:pStyle w:val="Geenafstand"/>
              <w:rPr>
                <w:sz w:val="20"/>
                <w:szCs w:val="20"/>
              </w:rPr>
            </w:pPr>
            <w:r>
              <w:rPr>
                <w:sz w:val="20"/>
                <w:szCs w:val="20"/>
              </w:rPr>
              <w:t>0</w:t>
            </w:r>
          </w:p>
        </w:tc>
      </w:tr>
      <w:tr w:rsidR="26CC60FF" w:rsidTr="3D1E7C71" w14:paraId="24DCD5F7" w14:textId="77777777">
        <w:tc>
          <w:tcPr>
            <w:tcW w:w="3005" w:type="dxa"/>
          </w:tcPr>
          <w:p w:rsidR="26CC60FF" w:rsidP="26CC60FF" w:rsidRDefault="26CC60FF" w14:paraId="1A5B0E2A" w14:textId="5D523035">
            <w:pPr>
              <w:pStyle w:val="Geenafstand"/>
              <w:rPr>
                <w:sz w:val="20"/>
                <w:szCs w:val="20"/>
              </w:rPr>
            </w:pPr>
            <w:r w:rsidRPr="26CC60FF">
              <w:rPr>
                <w:sz w:val="20"/>
                <w:szCs w:val="20"/>
              </w:rPr>
              <w:t>45-54</w:t>
            </w:r>
          </w:p>
        </w:tc>
        <w:tc>
          <w:tcPr>
            <w:tcW w:w="3005" w:type="dxa"/>
          </w:tcPr>
          <w:p w:rsidR="26CC60FF" w:rsidP="26CC60FF" w:rsidRDefault="000A2EE4" w14:paraId="2EFA63B3" w14:textId="35A8B535">
            <w:pPr>
              <w:pStyle w:val="Geenafstand"/>
              <w:rPr>
                <w:sz w:val="20"/>
                <w:szCs w:val="20"/>
              </w:rPr>
            </w:pPr>
            <w:r>
              <w:rPr>
                <w:sz w:val="20"/>
                <w:szCs w:val="20"/>
              </w:rPr>
              <w:t>2</w:t>
            </w:r>
          </w:p>
        </w:tc>
      </w:tr>
      <w:tr w:rsidR="26CC60FF" w:rsidTr="3D1E7C71" w14:paraId="6C2BCB46" w14:textId="77777777">
        <w:tc>
          <w:tcPr>
            <w:tcW w:w="3005" w:type="dxa"/>
          </w:tcPr>
          <w:p w:rsidR="26CC60FF" w:rsidP="26CC60FF" w:rsidRDefault="47A7E4D1" w14:paraId="2CE93F13" w14:textId="1B3E79D0">
            <w:pPr>
              <w:pStyle w:val="Geenafstand"/>
              <w:rPr>
                <w:sz w:val="20"/>
                <w:szCs w:val="20"/>
              </w:rPr>
            </w:pPr>
            <w:r w:rsidRPr="47A7E4D1">
              <w:rPr>
                <w:sz w:val="20"/>
                <w:szCs w:val="20"/>
              </w:rPr>
              <w:t>55-69</w:t>
            </w:r>
          </w:p>
        </w:tc>
        <w:tc>
          <w:tcPr>
            <w:tcW w:w="3005" w:type="dxa"/>
          </w:tcPr>
          <w:p w:rsidR="26CC60FF" w:rsidP="26CC60FF" w:rsidRDefault="000A2EE4" w14:paraId="218CF57A" w14:textId="73EBBC6E">
            <w:pPr>
              <w:pStyle w:val="Geenafstand"/>
              <w:rPr>
                <w:sz w:val="20"/>
                <w:szCs w:val="20"/>
              </w:rPr>
            </w:pPr>
            <w:r>
              <w:rPr>
                <w:sz w:val="20"/>
                <w:szCs w:val="20"/>
              </w:rPr>
              <w:t>26</w:t>
            </w:r>
          </w:p>
        </w:tc>
      </w:tr>
      <w:tr w:rsidR="26CC60FF" w:rsidTr="3D1E7C71" w14:paraId="7C8C7715" w14:textId="77777777">
        <w:tc>
          <w:tcPr>
            <w:tcW w:w="3005" w:type="dxa"/>
          </w:tcPr>
          <w:p w:rsidR="26CC60FF" w:rsidP="26CC60FF" w:rsidRDefault="47A7E4D1" w14:paraId="1F454625" w14:textId="10A2DC98">
            <w:pPr>
              <w:pStyle w:val="Geenafstand"/>
              <w:rPr>
                <w:sz w:val="20"/>
                <w:szCs w:val="20"/>
              </w:rPr>
            </w:pPr>
            <w:r w:rsidRPr="47A7E4D1">
              <w:rPr>
                <w:sz w:val="20"/>
                <w:szCs w:val="20"/>
              </w:rPr>
              <w:t>&gt;69</w:t>
            </w:r>
          </w:p>
        </w:tc>
        <w:tc>
          <w:tcPr>
            <w:tcW w:w="3005" w:type="dxa"/>
          </w:tcPr>
          <w:p w:rsidR="26CC60FF" w:rsidP="26CC60FF" w:rsidRDefault="000A2EE4" w14:paraId="1A9EF975" w14:textId="79E34575">
            <w:pPr>
              <w:pStyle w:val="Geenafstand"/>
              <w:rPr>
                <w:sz w:val="20"/>
                <w:szCs w:val="20"/>
              </w:rPr>
            </w:pPr>
            <w:r>
              <w:rPr>
                <w:sz w:val="20"/>
                <w:szCs w:val="20"/>
              </w:rPr>
              <w:t>4</w:t>
            </w:r>
          </w:p>
        </w:tc>
      </w:tr>
      <w:tr w:rsidR="26CC60FF" w:rsidTr="3D1E7C71" w14:paraId="7ECF2551" w14:textId="77777777">
        <w:tc>
          <w:tcPr>
            <w:tcW w:w="3005" w:type="dxa"/>
          </w:tcPr>
          <w:p w:rsidR="26CC60FF" w:rsidP="26CC60FF" w:rsidRDefault="47A7E4D1" w14:paraId="731417E1" w14:textId="2E1BE5A3">
            <w:pPr>
              <w:pStyle w:val="Geenafstand"/>
              <w:rPr>
                <w:sz w:val="20"/>
                <w:szCs w:val="20"/>
              </w:rPr>
            </w:pPr>
            <w:r w:rsidRPr="47A7E4D1">
              <w:rPr>
                <w:sz w:val="20"/>
                <w:szCs w:val="20"/>
              </w:rPr>
              <w:t>Disharmonisch profiel</w:t>
            </w:r>
          </w:p>
        </w:tc>
        <w:tc>
          <w:tcPr>
            <w:tcW w:w="3005" w:type="dxa"/>
          </w:tcPr>
          <w:p w:rsidR="26CC60FF" w:rsidP="26CC60FF" w:rsidRDefault="000A2EE4" w14:paraId="368D92CB" w14:textId="243C85CD">
            <w:pPr>
              <w:pStyle w:val="Geenafstand"/>
              <w:rPr>
                <w:sz w:val="20"/>
                <w:szCs w:val="20"/>
              </w:rPr>
            </w:pPr>
            <w:r>
              <w:rPr>
                <w:sz w:val="20"/>
                <w:szCs w:val="20"/>
              </w:rPr>
              <w:t>9</w:t>
            </w:r>
          </w:p>
        </w:tc>
      </w:tr>
    </w:tbl>
    <w:p w:rsidR="26CC60FF" w:rsidP="26CC60FF" w:rsidRDefault="26CC60FF" w14:paraId="0935CAEB" w14:textId="72D0B203">
      <w:pPr>
        <w:pStyle w:val="Standaard1"/>
      </w:pPr>
    </w:p>
    <w:p w:rsidR="26CC60FF" w:rsidP="26CC60FF" w:rsidRDefault="26CC60FF" w14:paraId="120FE7CA" w14:textId="2E25F5C2">
      <w:pPr>
        <w:pStyle w:val="Standaard1"/>
      </w:pPr>
    </w:p>
    <w:p w:rsidR="26CC60FF" w:rsidP="26CC60FF" w:rsidRDefault="26CC60FF" w14:paraId="720B361C" w14:textId="728D4F57">
      <w:pPr>
        <w:pStyle w:val="Standaard1"/>
      </w:pPr>
    </w:p>
    <w:p w:rsidR="00714C72" w:rsidRDefault="001B44B6" w14:paraId="33612637" w14:textId="77777777">
      <w:pPr>
        <w:pStyle w:val="Heading2"/>
      </w:pPr>
      <w:r>
        <w:t>C. Bestendiging</w:t>
      </w:r>
    </w:p>
    <w:p w:rsidR="00714C72" w:rsidRDefault="26CC60FF" w14:paraId="3103DC74" w14:textId="15170D2A">
      <w:pPr>
        <w:pStyle w:val="Standaard1"/>
      </w:pPr>
      <w:r>
        <w:t>Nadat de leerling onze school heeft verlaten willen we graag zicht houden op de verdere ontwikkeling. Dit doen we door de zogenaamde bestendiging in beeld te brengen, hierbij onderzoeken we</w:t>
      </w:r>
      <w:r>
        <w:t> </w:t>
      </w:r>
      <w:r>
        <w:t>gedurende een periode van twee jaar of de leerling inderdaad nog op de betreffende uitstroombestemming verblijft. Onderstaand de betreffende gegevens:</w:t>
      </w:r>
    </w:p>
    <w:p w:rsidR="001465C1" w:rsidRDefault="001465C1" w14:paraId="0D517ECC" w14:textId="77777777">
      <w:pPr>
        <w:pStyle w:val="Standaard1"/>
        <w:rPr>
          <w:rStyle w:val="Zwaar1"/>
        </w:rPr>
      </w:pPr>
    </w:p>
    <w:tbl>
      <w:tblPr>
        <w:tblStyle w:val="Tabelrasterlicht"/>
        <w:tblW w:w="0" w:type="auto"/>
        <w:tblLook w:val="04A0" w:firstRow="1" w:lastRow="0" w:firstColumn="1" w:lastColumn="0" w:noHBand="0" w:noVBand="1"/>
      </w:tblPr>
      <w:tblGrid>
        <w:gridCol w:w="5949"/>
        <w:gridCol w:w="3067"/>
      </w:tblGrid>
      <w:tr w:rsidRPr="001465C1" w:rsidR="001465C1" w:rsidTr="724F7C15" w14:paraId="7F9EF84C" w14:textId="77777777">
        <w:tc>
          <w:tcPr>
            <w:tcW w:w="5949" w:type="dxa"/>
            <w:shd w:val="clear" w:color="auto" w:fill="618096" w:themeFill="accent2" w:themeFillShade="BF"/>
          </w:tcPr>
          <w:p w:rsidRPr="001465C1" w:rsidR="001465C1" w:rsidP="47A7E4D1" w:rsidRDefault="47A7E4D1" w14:paraId="03013954" w14:textId="0CC7E179">
            <w:pPr>
              <w:pStyle w:val="Geenafstand"/>
              <w:rPr>
                <w:color w:val="FFFFFF" w:themeColor="background1"/>
                <w:sz w:val="20"/>
                <w:szCs w:val="20"/>
              </w:rPr>
            </w:pPr>
            <w:r w:rsidRPr="0C996B51">
              <w:rPr>
                <w:color w:val="FFFFFF" w:themeColor="background1"/>
                <w:sz w:val="20"/>
                <w:szCs w:val="20"/>
              </w:rPr>
              <w:t>201</w:t>
            </w:r>
            <w:r w:rsidR="00ED6F45">
              <w:rPr>
                <w:color w:val="FFFFFF" w:themeColor="background1"/>
                <w:sz w:val="20"/>
                <w:szCs w:val="20"/>
              </w:rPr>
              <w:t>9</w:t>
            </w:r>
            <w:r w:rsidRPr="0C996B51">
              <w:rPr>
                <w:color w:val="FFFFFF" w:themeColor="background1"/>
                <w:sz w:val="20"/>
                <w:szCs w:val="20"/>
              </w:rPr>
              <w:t>-20</w:t>
            </w:r>
            <w:r w:rsidR="00ED6F45">
              <w:rPr>
                <w:color w:val="FFFFFF" w:themeColor="background1"/>
                <w:sz w:val="20"/>
                <w:szCs w:val="20"/>
              </w:rPr>
              <w:t>20</w:t>
            </w:r>
          </w:p>
        </w:tc>
        <w:tc>
          <w:tcPr>
            <w:tcW w:w="3067" w:type="dxa"/>
            <w:shd w:val="clear" w:color="auto" w:fill="618096" w:themeFill="accent2" w:themeFillShade="BF"/>
          </w:tcPr>
          <w:p w:rsidRPr="001465C1" w:rsidR="001465C1" w:rsidP="001465C1" w:rsidRDefault="001465C1" w14:paraId="6101080E" w14:textId="61F23EA4">
            <w:pPr>
              <w:pStyle w:val="Geenafstand"/>
              <w:rPr>
                <w:color w:val="FFFFFF" w:themeColor="background1"/>
                <w:sz w:val="20"/>
              </w:rPr>
            </w:pPr>
            <w:r w:rsidRPr="001465C1">
              <w:rPr>
                <w:color w:val="FFFFFF" w:themeColor="background1"/>
                <w:sz w:val="20"/>
              </w:rPr>
              <w:t>Aantal leerlingen</w:t>
            </w:r>
          </w:p>
        </w:tc>
      </w:tr>
      <w:tr w:rsidRPr="001465C1" w:rsidR="001465C1" w:rsidTr="724F7C15" w14:paraId="47F65605" w14:textId="77777777">
        <w:tc>
          <w:tcPr>
            <w:tcW w:w="5949" w:type="dxa"/>
          </w:tcPr>
          <w:p w:rsidRPr="001465C1" w:rsidR="001465C1" w:rsidP="001465C1" w:rsidRDefault="001465C1" w14:paraId="10A86C14" w14:textId="5DC45013">
            <w:pPr>
              <w:pStyle w:val="Geenafstand"/>
              <w:rPr>
                <w:sz w:val="20"/>
              </w:rPr>
            </w:pPr>
            <w:r>
              <w:rPr>
                <w:sz w:val="20"/>
              </w:rPr>
              <w:t>Nog op uitstroombestemming</w:t>
            </w:r>
          </w:p>
        </w:tc>
        <w:tc>
          <w:tcPr>
            <w:tcW w:w="3067" w:type="dxa"/>
          </w:tcPr>
          <w:p w:rsidRPr="001465C1" w:rsidR="001465C1" w:rsidP="26CC60FF" w:rsidRDefault="00AF264C" w14:paraId="28470778" w14:textId="3459AB4C">
            <w:pPr>
              <w:pStyle w:val="Geenafstand"/>
              <w:rPr>
                <w:sz w:val="20"/>
                <w:szCs w:val="20"/>
              </w:rPr>
            </w:pPr>
            <w:r>
              <w:rPr>
                <w:sz w:val="20"/>
                <w:szCs w:val="20"/>
              </w:rPr>
              <w:t>1</w:t>
            </w:r>
            <w:r w:rsidR="000A2EE4">
              <w:rPr>
                <w:sz w:val="20"/>
                <w:szCs w:val="20"/>
              </w:rPr>
              <w:t>4</w:t>
            </w:r>
          </w:p>
        </w:tc>
      </w:tr>
      <w:tr w:rsidRPr="001465C1" w:rsidR="001465C1" w:rsidTr="724F7C15" w14:paraId="1E614996" w14:textId="77777777">
        <w:tc>
          <w:tcPr>
            <w:tcW w:w="5949" w:type="dxa"/>
          </w:tcPr>
          <w:p w:rsidRPr="001465C1" w:rsidR="001465C1" w:rsidP="26CC60FF" w:rsidRDefault="26CC60FF" w14:paraId="504EC5F9" w14:textId="4E53A2D8">
            <w:pPr>
              <w:pStyle w:val="Geenafstand"/>
              <w:rPr>
                <w:sz w:val="20"/>
                <w:szCs w:val="20"/>
              </w:rPr>
            </w:pPr>
            <w:r w:rsidRPr="26CC60FF">
              <w:rPr>
                <w:sz w:val="20"/>
                <w:szCs w:val="20"/>
              </w:rPr>
              <w:t>Niet meer op hetzelfde type uitstroombestendiging (hoger)</w:t>
            </w:r>
          </w:p>
        </w:tc>
        <w:tc>
          <w:tcPr>
            <w:tcW w:w="3067" w:type="dxa"/>
          </w:tcPr>
          <w:p w:rsidRPr="001465C1" w:rsidR="001465C1" w:rsidP="26CC60FF" w:rsidRDefault="000A2EE4" w14:paraId="790DB839" w14:textId="4B9984E7">
            <w:pPr>
              <w:pStyle w:val="Geenafstand"/>
              <w:rPr>
                <w:sz w:val="20"/>
                <w:szCs w:val="20"/>
              </w:rPr>
            </w:pPr>
            <w:r>
              <w:rPr>
                <w:sz w:val="20"/>
                <w:szCs w:val="20"/>
              </w:rPr>
              <w:t>1</w:t>
            </w:r>
          </w:p>
        </w:tc>
      </w:tr>
      <w:tr w:rsidRPr="001465C1" w:rsidR="001465C1" w:rsidTr="724F7C15" w14:paraId="08E9B783" w14:textId="77777777">
        <w:tc>
          <w:tcPr>
            <w:tcW w:w="5949" w:type="dxa"/>
          </w:tcPr>
          <w:p w:rsidRPr="001465C1" w:rsidR="001465C1" w:rsidP="001465C1" w:rsidRDefault="001465C1" w14:paraId="1550C21B" w14:textId="174D268E">
            <w:pPr>
              <w:pStyle w:val="Geenafstand"/>
              <w:rPr>
                <w:sz w:val="20"/>
              </w:rPr>
            </w:pPr>
            <w:r>
              <w:rPr>
                <w:sz w:val="20"/>
              </w:rPr>
              <w:t xml:space="preserve">Onbekend/anders </w:t>
            </w:r>
          </w:p>
        </w:tc>
        <w:tc>
          <w:tcPr>
            <w:tcW w:w="3067" w:type="dxa"/>
          </w:tcPr>
          <w:p w:rsidRPr="001465C1" w:rsidR="001465C1" w:rsidP="26CC60FF" w:rsidRDefault="000A2EE4" w14:paraId="56334BA4" w14:textId="40E5D141">
            <w:pPr>
              <w:pStyle w:val="Geenafstand"/>
              <w:rPr>
                <w:sz w:val="20"/>
                <w:szCs w:val="20"/>
              </w:rPr>
            </w:pPr>
            <w:r>
              <w:rPr>
                <w:sz w:val="20"/>
                <w:szCs w:val="20"/>
              </w:rPr>
              <w:t>1</w:t>
            </w:r>
          </w:p>
        </w:tc>
      </w:tr>
      <w:tr w:rsidRPr="001465C1" w:rsidR="001465C1" w:rsidTr="724F7C15" w14:paraId="021D70AF" w14:textId="77777777">
        <w:tc>
          <w:tcPr>
            <w:tcW w:w="5949" w:type="dxa"/>
            <w:shd w:val="clear" w:color="auto" w:fill="618096" w:themeFill="accent2" w:themeFillShade="BF"/>
          </w:tcPr>
          <w:p w:rsidRPr="001465C1" w:rsidR="001465C1" w:rsidP="001465C1" w:rsidRDefault="001465C1" w14:paraId="7228788B" w14:textId="5E5FA89B">
            <w:pPr>
              <w:pStyle w:val="Geenafstand"/>
              <w:rPr>
                <w:color w:val="FFFFFF" w:themeColor="background1"/>
                <w:sz w:val="20"/>
              </w:rPr>
            </w:pPr>
            <w:r w:rsidRPr="001465C1">
              <w:rPr>
                <w:color w:val="FFFFFF" w:themeColor="background1"/>
                <w:sz w:val="20"/>
              </w:rPr>
              <w:t>Totaal</w:t>
            </w:r>
          </w:p>
        </w:tc>
        <w:tc>
          <w:tcPr>
            <w:tcW w:w="3067" w:type="dxa"/>
            <w:shd w:val="clear" w:color="auto" w:fill="618096" w:themeFill="accent2" w:themeFillShade="BF"/>
          </w:tcPr>
          <w:p w:rsidRPr="001465C1" w:rsidR="001465C1" w:rsidP="26CC60FF" w:rsidRDefault="001465C1" w14:paraId="15A550E7" w14:textId="2C3CBAF5">
            <w:pPr>
              <w:pStyle w:val="Geenafstand"/>
              <w:rPr>
                <w:color w:val="FFFFFF" w:themeColor="background1"/>
                <w:sz w:val="20"/>
                <w:szCs w:val="20"/>
              </w:rPr>
            </w:pPr>
          </w:p>
        </w:tc>
      </w:tr>
    </w:tbl>
    <w:p w:rsidR="26CC60FF" w:rsidP="26CC60FF" w:rsidRDefault="26CC60FF" w14:paraId="50EFC3BC" w14:textId="5695E5B1">
      <w:pPr>
        <w:pStyle w:val="Standaard1"/>
        <w:rPr>
          <w:rStyle w:val="Zwaar1"/>
        </w:rPr>
      </w:pPr>
    </w:p>
    <w:p w:rsidR="26CC60FF" w:rsidP="26CC60FF" w:rsidRDefault="47A7E4D1" w14:paraId="4838D90E" w14:textId="46A5DCF0">
      <w:pPr>
        <w:pStyle w:val="Standaard1"/>
        <w:rPr>
          <w:rStyle w:val="Zwaar1"/>
          <w:b w:val="0"/>
        </w:rPr>
      </w:pPr>
      <w:r w:rsidRPr="724F7C15">
        <w:rPr>
          <w:rStyle w:val="Zwaar1"/>
          <w:b w:val="0"/>
        </w:rPr>
        <w:t xml:space="preserve">De norm die de inspectie stelt op de </w:t>
      </w:r>
      <w:proofErr w:type="spellStart"/>
      <w:r w:rsidRPr="724F7C15">
        <w:rPr>
          <w:rStyle w:val="Zwaar1"/>
          <w:b w:val="0"/>
        </w:rPr>
        <w:t>plaatsbestendiging</w:t>
      </w:r>
      <w:proofErr w:type="spellEnd"/>
      <w:r w:rsidRPr="724F7C15">
        <w:rPr>
          <w:rStyle w:val="Zwaar1"/>
          <w:b w:val="0"/>
        </w:rPr>
        <w:t xml:space="preserve"> is 64,78%. Het Korhoen behaalt een percentage van </w:t>
      </w:r>
      <w:r w:rsidR="005F291F">
        <w:rPr>
          <w:rStyle w:val="Zwaar1"/>
          <w:b w:val="0"/>
        </w:rPr>
        <w:t>87,5</w:t>
      </w:r>
      <w:r w:rsidRPr="724F7C15">
        <w:rPr>
          <w:rStyle w:val="Zwaar1"/>
          <w:b w:val="0"/>
        </w:rPr>
        <w:t xml:space="preserve">% en zit hiermee ver boven de gestelde norm. </w:t>
      </w:r>
      <w:r w:rsidRPr="724F7C15" w:rsidR="063DF5BD">
        <w:rPr>
          <w:rStyle w:val="Zwaar1"/>
          <w:b w:val="0"/>
        </w:rPr>
        <w:t xml:space="preserve">We zijn content met deze </w:t>
      </w:r>
      <w:r w:rsidRPr="724F7C15" w:rsidR="063DF5BD">
        <w:rPr>
          <w:rStyle w:val="Zwaar1"/>
          <w:b w:val="0"/>
        </w:rPr>
        <w:lastRenderedPageBreak/>
        <w:t>aantallen en we blijven inzetten op een goede en warme overdracht richting de uitstroombestemming. De communica</w:t>
      </w:r>
      <w:r w:rsidRPr="724F7C15" w:rsidR="67018E31">
        <w:rPr>
          <w:rStyle w:val="Zwaar1"/>
          <w:b w:val="0"/>
        </w:rPr>
        <w:t>t</w:t>
      </w:r>
      <w:r w:rsidRPr="724F7C15" w:rsidR="063DF5BD">
        <w:rPr>
          <w:rStyle w:val="Zwaar1"/>
          <w:b w:val="0"/>
        </w:rPr>
        <w:t>ie met de gemeentes/ouders/leerling en de vervolgplek bli</w:t>
      </w:r>
      <w:r w:rsidRPr="724F7C15" w:rsidR="54E50F92">
        <w:rPr>
          <w:rStyle w:val="Zwaar1"/>
          <w:b w:val="0"/>
        </w:rPr>
        <w:t>jv</w:t>
      </w:r>
      <w:r w:rsidRPr="724F7C15" w:rsidR="063DF5BD">
        <w:rPr>
          <w:rStyle w:val="Zwaar1"/>
          <w:b w:val="0"/>
        </w:rPr>
        <w:t xml:space="preserve">en wij waarborgen, waarbij we alle betrokkenen met elkaar </w:t>
      </w:r>
      <w:r w:rsidRPr="724F7C15" w:rsidR="62E607A1">
        <w:rPr>
          <w:rStyle w:val="Zwaar1"/>
          <w:b w:val="0"/>
        </w:rPr>
        <w:t>verbinden.</w:t>
      </w:r>
      <w:r w:rsidR="005F291F">
        <w:rPr>
          <w:rStyle w:val="Zwaar1"/>
          <w:b w:val="0"/>
        </w:rPr>
        <w:t xml:space="preserve"> We schakelen de gemeente sinds afgelopen schooljaar eerder en intensiever in. Vanuit ESF middelen kunnen we dit faciliteren, sterker dan we voorgaande jaren hebben gedaan. Zo pakken we casu</w:t>
      </w:r>
      <w:r w:rsidR="005F291F">
        <w:rPr>
          <w:rStyle w:val="Zwaar1"/>
          <w:b w:val="0"/>
        </w:rPr>
        <w:t>ï</w:t>
      </w:r>
      <w:r w:rsidR="005F291F">
        <w:rPr>
          <w:rStyle w:val="Zwaar1"/>
          <w:b w:val="0"/>
        </w:rPr>
        <w:t xml:space="preserve">stiek multidisciplinair en breder op en we versterken samenwerkingen tussen de netwerken rondom een leerling. </w:t>
      </w:r>
    </w:p>
    <w:p w:rsidR="26CC60FF" w:rsidP="26CC60FF" w:rsidRDefault="26CC60FF" w14:paraId="40A5E94B" w14:textId="66DF795A">
      <w:pPr>
        <w:pStyle w:val="Standaard1"/>
        <w:rPr>
          <w:rStyle w:val="Zwaar1"/>
          <w:b w:val="0"/>
        </w:rPr>
      </w:pPr>
    </w:p>
    <w:p w:rsidR="001465C1" w:rsidRDefault="001465C1" w14:paraId="2F1193F3" w14:textId="77777777">
      <w:pPr>
        <w:pStyle w:val="Standaard1"/>
      </w:pPr>
    </w:p>
    <w:p w:rsidR="00714C72" w:rsidRDefault="001B44B6" w14:paraId="06B4F920" w14:textId="77777777">
      <w:pPr>
        <w:pStyle w:val="Heading2"/>
      </w:pPr>
      <w:r>
        <w:t>D. Opbrengsten diverse vakgebieden</w:t>
      </w:r>
    </w:p>
    <w:p w:rsidR="26CC60FF" w:rsidP="26CC60FF" w:rsidRDefault="26CC60FF" w14:paraId="16847AA4" w14:textId="07C34EA7">
      <w:pPr>
        <w:pStyle w:val="Standaard1"/>
      </w:pPr>
    </w:p>
    <w:p w:rsidR="00130103" w:rsidP="00130103" w:rsidRDefault="00130103" w14:paraId="06C04602" w14:textId="77777777">
      <w:pPr>
        <w:spacing w:after="160" w:line="259" w:lineRule="auto"/>
        <w:rPr>
          <w:b/>
          <w:sz w:val="28"/>
          <w:szCs w:val="28"/>
        </w:rPr>
      </w:pPr>
      <w:bookmarkStart w:name="_Hlk116291370" w:id="1"/>
      <w:r>
        <w:rPr>
          <w:b/>
          <w:sz w:val="28"/>
          <w:szCs w:val="28"/>
        </w:rPr>
        <w:t>L</w:t>
      </w:r>
      <w:r w:rsidRPr="00341204">
        <w:rPr>
          <w:b/>
          <w:sz w:val="28"/>
          <w:szCs w:val="28"/>
        </w:rPr>
        <w:t xml:space="preserve">eerroutes </w:t>
      </w:r>
      <w:r>
        <w:rPr>
          <w:b/>
          <w:sz w:val="28"/>
          <w:szCs w:val="28"/>
        </w:rPr>
        <w:t>VSO ’t Korhoen</w:t>
      </w:r>
    </w:p>
    <w:p w:rsidR="00130103" w:rsidP="00130103" w:rsidRDefault="00130103" w14:paraId="194A6CC9" w14:textId="0F7A8F6A">
      <w:pPr>
        <w:spacing w:after="160" w:line="259" w:lineRule="auto"/>
        <w:rPr>
          <w:bCs/>
        </w:rPr>
      </w:pPr>
      <w:r>
        <w:rPr>
          <w:bCs/>
        </w:rPr>
        <w:t xml:space="preserve">Voor de basisleerlijnen staan hieronder de schoolstandaarden in CED niveaus vastgesteld. Waarbij we verwachten dat 75% van de leerlingen in een leerroute op of boven het streefniveau scoren aan het einde van een schooljaar. Ook verwachten wij dat de groep met leerlingen die boven het streefniveau scoort niet hoger is dan 25%. </w:t>
      </w:r>
    </w:p>
    <w:p w:rsidR="00130103" w:rsidP="00130103" w:rsidRDefault="00130103" w14:paraId="573C0C03" w14:textId="77777777">
      <w:pPr>
        <w:numPr>
          <w:ilvl w:val="0"/>
          <w:numId w:val="9"/>
        </w:numPr>
        <w:spacing w:line="259" w:lineRule="auto"/>
        <w:rPr>
          <w:bCs/>
        </w:rPr>
      </w:pPr>
      <w:r>
        <w:rPr>
          <w:bCs/>
        </w:rPr>
        <w:t>Cluster 3 – ZML Vakoverstijgend – Sociale en emotionele ontwikkeling</w:t>
      </w:r>
    </w:p>
    <w:p w:rsidR="00130103" w:rsidP="00130103" w:rsidRDefault="00130103" w14:paraId="35A5B81A" w14:textId="77777777">
      <w:pPr>
        <w:numPr>
          <w:ilvl w:val="0"/>
          <w:numId w:val="9"/>
        </w:numPr>
        <w:spacing w:line="259" w:lineRule="auto"/>
        <w:rPr>
          <w:bCs/>
        </w:rPr>
      </w:pPr>
      <w:r>
        <w:rPr>
          <w:bCs/>
        </w:rPr>
        <w:t xml:space="preserve">Cluster 3 – ZML Vakoverstijgend – Leren </w:t>
      </w:r>
      <w:proofErr w:type="spellStart"/>
      <w:r>
        <w:rPr>
          <w:bCs/>
        </w:rPr>
        <w:t>leren</w:t>
      </w:r>
      <w:proofErr w:type="spellEnd"/>
    </w:p>
    <w:p w:rsidR="00130103" w:rsidP="00130103" w:rsidRDefault="00130103" w14:paraId="319499E8" w14:textId="77777777">
      <w:pPr>
        <w:numPr>
          <w:ilvl w:val="0"/>
          <w:numId w:val="9"/>
        </w:numPr>
        <w:spacing w:line="259" w:lineRule="auto"/>
        <w:rPr>
          <w:bCs/>
        </w:rPr>
      </w:pPr>
      <w:r>
        <w:rPr>
          <w:bCs/>
        </w:rPr>
        <w:t xml:space="preserve">Cluster 3 – ZML Vakspecifiek – Mondelinge Taal </w:t>
      </w:r>
    </w:p>
    <w:p w:rsidR="00130103" w:rsidP="00130103" w:rsidRDefault="00130103" w14:paraId="2CE138AB" w14:textId="77777777">
      <w:pPr>
        <w:numPr>
          <w:ilvl w:val="0"/>
          <w:numId w:val="9"/>
        </w:numPr>
        <w:spacing w:line="259" w:lineRule="auto"/>
        <w:rPr>
          <w:bCs/>
        </w:rPr>
      </w:pPr>
      <w:r>
        <w:rPr>
          <w:bCs/>
        </w:rPr>
        <w:t>Cluster 3 – ZML Vakspecifiek – Schriftelijke Taal</w:t>
      </w:r>
    </w:p>
    <w:p w:rsidRPr="00C929C1" w:rsidR="00130103" w:rsidP="00130103" w:rsidRDefault="00130103" w14:paraId="5747B45D" w14:textId="77777777">
      <w:pPr>
        <w:numPr>
          <w:ilvl w:val="0"/>
          <w:numId w:val="9"/>
        </w:numPr>
        <w:spacing w:line="259" w:lineRule="auto"/>
        <w:rPr>
          <w:bCs/>
        </w:rPr>
      </w:pPr>
      <w:r>
        <w:rPr>
          <w:bCs/>
        </w:rPr>
        <w:t>Rekenboog</w:t>
      </w:r>
    </w:p>
    <w:tbl>
      <w:tblPr>
        <w:tblpPr w:leftFromText="141" w:rightFromText="141" w:vertAnchor="text" w:horzAnchor="margin" w:tblpY="275"/>
        <w:tblW w:w="9939" w:type="dxa"/>
        <w:tblLayout w:type="fixed"/>
        <w:tblCellMar>
          <w:left w:w="10" w:type="dxa"/>
          <w:right w:w="10" w:type="dxa"/>
        </w:tblCellMar>
        <w:tblLook w:val="0000" w:firstRow="0" w:lastRow="0" w:firstColumn="0" w:lastColumn="0" w:noHBand="0" w:noVBand="0"/>
      </w:tblPr>
      <w:tblGrid>
        <w:gridCol w:w="1508"/>
        <w:gridCol w:w="345"/>
        <w:gridCol w:w="597"/>
        <w:gridCol w:w="6"/>
        <w:gridCol w:w="936"/>
        <w:gridCol w:w="933"/>
        <w:gridCol w:w="934"/>
        <w:gridCol w:w="934"/>
        <w:gridCol w:w="934"/>
        <w:gridCol w:w="934"/>
        <w:gridCol w:w="940"/>
        <w:gridCol w:w="938"/>
      </w:tblGrid>
      <w:tr w:rsidRPr="00341204" w:rsidR="00130103" w:rsidTr="77200E6A" w14:paraId="49B12EB3" w14:textId="77777777">
        <w:tc>
          <w:tcPr>
            <w:tcW w:w="150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DD6EE"/>
            <w:tcMar>
              <w:left w:w="108" w:type="dxa"/>
              <w:right w:w="108" w:type="dxa"/>
            </w:tcMar>
          </w:tcPr>
          <w:p w:rsidR="00130103" w:rsidP="00A85D49" w:rsidRDefault="00130103" w14:paraId="74DF2F1F" w14:textId="77777777">
            <w:pPr>
              <w:rPr>
                <w:rFonts w:ascii="Cambria" w:hAnsi="Cambria" w:eastAsia="Cambria" w:cs="Cambria"/>
                <w:b/>
              </w:rPr>
            </w:pPr>
            <w:r w:rsidRPr="00341204">
              <w:rPr>
                <w:rFonts w:ascii="Cambria" w:hAnsi="Cambria" w:eastAsia="Cambria" w:cs="Cambria"/>
                <w:b/>
              </w:rPr>
              <w:t>Groep</w:t>
            </w:r>
          </w:p>
          <w:p w:rsidRPr="00341204" w:rsidR="00130103" w:rsidP="00A85D49" w:rsidRDefault="00130103" w14:paraId="311FA236" w14:textId="77777777">
            <w:pPr>
              <w:rPr>
                <w:rFonts w:eastAsia="Times New Roman"/>
              </w:rPr>
            </w:pPr>
          </w:p>
        </w:tc>
        <w:tc>
          <w:tcPr>
            <w:tcW w:w="1884" w:type="dxa"/>
            <w:gridSpan w:val="4"/>
            <w:tcBorders>
              <w:top w:val="single" w:color="000000" w:themeColor="text1" w:sz="4" w:space="0"/>
              <w:left w:val="single" w:color="auto" w:sz="12" w:space="0"/>
              <w:bottom w:val="single" w:color="000000" w:themeColor="text1" w:sz="4" w:space="0"/>
              <w:right w:val="single" w:color="000000" w:themeColor="text1" w:sz="4" w:space="0"/>
            </w:tcBorders>
            <w:shd w:val="clear" w:color="auto" w:fill="BDD6EE"/>
            <w:tcMar>
              <w:left w:w="108" w:type="dxa"/>
              <w:right w:w="108" w:type="dxa"/>
            </w:tcMar>
          </w:tcPr>
          <w:p w:rsidRPr="00341204" w:rsidR="00130103" w:rsidP="00A85D49" w:rsidRDefault="00130103" w14:paraId="259EC577" w14:textId="77777777">
            <w:pPr>
              <w:jc w:val="center"/>
              <w:rPr>
                <w:rFonts w:eastAsia="Times New Roman"/>
              </w:rPr>
            </w:pPr>
            <w:r w:rsidRPr="00341204">
              <w:rPr>
                <w:rFonts w:ascii="Cambria" w:hAnsi="Cambria" w:eastAsia="Cambria" w:cs="Cambria"/>
                <w:b/>
              </w:rPr>
              <w:t>VSO-OB</w:t>
            </w:r>
          </w:p>
        </w:tc>
        <w:tc>
          <w:tcPr>
            <w:tcW w:w="186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DD6EE"/>
            <w:tcMar>
              <w:left w:w="108" w:type="dxa"/>
              <w:right w:w="108" w:type="dxa"/>
            </w:tcMar>
          </w:tcPr>
          <w:p w:rsidRPr="00341204" w:rsidR="00130103" w:rsidP="00A85D49" w:rsidRDefault="00130103" w14:paraId="570A2385" w14:textId="77777777">
            <w:pPr>
              <w:jc w:val="center"/>
              <w:rPr>
                <w:rFonts w:eastAsia="Times New Roman"/>
              </w:rPr>
            </w:pPr>
            <w:r w:rsidRPr="00341204">
              <w:rPr>
                <w:rFonts w:ascii="Cambria" w:hAnsi="Cambria" w:eastAsia="Cambria" w:cs="Cambria"/>
                <w:b/>
              </w:rPr>
              <w:t>VSO-MB</w:t>
            </w:r>
          </w:p>
        </w:tc>
        <w:tc>
          <w:tcPr>
            <w:tcW w:w="3742"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DD6EE"/>
            <w:tcMar>
              <w:left w:w="108" w:type="dxa"/>
              <w:right w:w="108" w:type="dxa"/>
            </w:tcMar>
          </w:tcPr>
          <w:p w:rsidRPr="00341204" w:rsidR="00130103" w:rsidP="00A85D49" w:rsidRDefault="00130103" w14:paraId="3B01957C" w14:textId="77777777">
            <w:pPr>
              <w:jc w:val="center"/>
              <w:rPr>
                <w:rFonts w:eastAsia="Times New Roman"/>
              </w:rPr>
            </w:pPr>
            <w:r w:rsidRPr="00341204">
              <w:rPr>
                <w:rFonts w:ascii="Cambria" w:hAnsi="Cambria" w:eastAsia="Cambria" w:cs="Cambria"/>
                <w:b/>
              </w:rPr>
              <w:t>VSO-BB</w:t>
            </w:r>
          </w:p>
        </w:tc>
        <w:tc>
          <w:tcPr>
            <w:tcW w:w="9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DD6EE"/>
            <w:tcMar/>
          </w:tcPr>
          <w:p w:rsidRPr="00341204" w:rsidR="00130103" w:rsidP="00A85D49" w:rsidRDefault="00130103" w14:paraId="46D08CAA" w14:textId="77777777">
            <w:pPr>
              <w:jc w:val="center"/>
              <w:rPr>
                <w:rFonts w:ascii="Cambria" w:hAnsi="Cambria" w:eastAsia="Cambria" w:cs="Cambria"/>
                <w:b/>
              </w:rPr>
            </w:pPr>
          </w:p>
        </w:tc>
      </w:tr>
      <w:tr w:rsidRPr="00341204" w:rsidR="00130103" w:rsidTr="77200E6A" w14:paraId="68B96FCF" w14:textId="77777777">
        <w:tc>
          <w:tcPr>
            <w:tcW w:w="150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DD6EE"/>
            <w:tcMar>
              <w:left w:w="108" w:type="dxa"/>
              <w:right w:w="108" w:type="dxa"/>
            </w:tcMar>
          </w:tcPr>
          <w:p w:rsidRPr="00341204" w:rsidR="00130103" w:rsidP="00A85D49" w:rsidRDefault="00130103" w14:paraId="2D5953CF" w14:textId="77777777">
            <w:pPr>
              <w:rPr>
                <w:rFonts w:ascii="Cambria" w:hAnsi="Cambria" w:eastAsia="Cambria" w:cs="Cambria"/>
                <w:b/>
              </w:rPr>
            </w:pPr>
          </w:p>
        </w:tc>
        <w:tc>
          <w:tcPr>
            <w:tcW w:w="942" w:type="dxa"/>
            <w:gridSpan w:val="2"/>
            <w:tcBorders>
              <w:top w:val="single" w:color="000000" w:themeColor="text1" w:sz="4" w:space="0"/>
              <w:left w:val="single" w:color="auto" w:sz="12" w:space="0"/>
              <w:bottom w:val="single" w:color="000000" w:themeColor="text1" w:sz="4" w:space="0"/>
              <w:right w:val="single" w:color="000000" w:themeColor="text1" w:sz="4" w:space="0"/>
            </w:tcBorders>
            <w:shd w:val="clear" w:color="auto" w:fill="BDD6EE"/>
            <w:tcMar>
              <w:left w:w="108" w:type="dxa"/>
              <w:right w:w="108" w:type="dxa"/>
            </w:tcMar>
          </w:tcPr>
          <w:p w:rsidRPr="00341204" w:rsidR="00130103" w:rsidP="00A85D49" w:rsidRDefault="00130103" w14:paraId="56F0EA50" w14:textId="77777777">
            <w:pPr>
              <w:jc w:val="center"/>
              <w:rPr>
                <w:rFonts w:ascii="Cambria" w:hAnsi="Cambria" w:eastAsia="Cambria" w:cs="Cambria"/>
                <w:b/>
              </w:rPr>
            </w:pPr>
            <w:r>
              <w:rPr>
                <w:rFonts w:ascii="Cambria" w:hAnsi="Cambria" w:eastAsia="Cambria" w:cs="Cambria"/>
                <w:b/>
              </w:rPr>
              <w:t>VSO 1</w:t>
            </w:r>
          </w:p>
        </w:tc>
        <w:tc>
          <w:tcPr>
            <w:tcW w:w="942" w:type="dxa"/>
            <w:gridSpan w:val="2"/>
            <w:tcBorders>
              <w:top w:val="single" w:color="000000" w:themeColor="text1" w:sz="4" w:space="0"/>
              <w:left w:val="single" w:color="auto" w:sz="12" w:space="0"/>
              <w:bottom w:val="single" w:color="000000" w:themeColor="text1" w:sz="4" w:space="0"/>
              <w:right w:val="single" w:color="000000" w:themeColor="text1" w:sz="4" w:space="0"/>
            </w:tcBorders>
            <w:shd w:val="clear" w:color="auto" w:fill="BDD6EE"/>
            <w:tcMar/>
          </w:tcPr>
          <w:p w:rsidRPr="00341204" w:rsidR="00130103" w:rsidP="00A85D49" w:rsidRDefault="00130103" w14:paraId="7359EF27" w14:textId="77777777">
            <w:pPr>
              <w:jc w:val="center"/>
              <w:rPr>
                <w:rFonts w:ascii="Cambria" w:hAnsi="Cambria" w:eastAsia="Cambria" w:cs="Cambria"/>
                <w:b/>
              </w:rPr>
            </w:pPr>
            <w:r>
              <w:rPr>
                <w:rFonts w:ascii="Cambria" w:hAnsi="Cambria" w:eastAsia="Cambria" w:cs="Cambria"/>
                <w:b/>
              </w:rPr>
              <w:t>VSO 2</w:t>
            </w:r>
          </w:p>
        </w:tc>
        <w:tc>
          <w:tcPr>
            <w:tcW w:w="9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DD6EE"/>
            <w:tcMar>
              <w:left w:w="108" w:type="dxa"/>
              <w:right w:w="108" w:type="dxa"/>
            </w:tcMar>
          </w:tcPr>
          <w:p w:rsidRPr="00341204" w:rsidR="00130103" w:rsidP="00A85D49" w:rsidRDefault="00130103" w14:paraId="5C38A12E" w14:textId="77777777">
            <w:pPr>
              <w:jc w:val="center"/>
              <w:rPr>
                <w:rFonts w:ascii="Cambria" w:hAnsi="Cambria" w:eastAsia="Cambria" w:cs="Cambria"/>
                <w:b/>
              </w:rPr>
            </w:pPr>
            <w:r>
              <w:rPr>
                <w:rFonts w:ascii="Cambria" w:hAnsi="Cambria" w:eastAsia="Cambria" w:cs="Cambria"/>
                <w:b/>
              </w:rPr>
              <w:t>VSO 3</w:t>
            </w:r>
          </w:p>
        </w:tc>
        <w:tc>
          <w:tcPr>
            <w:tcW w:w="9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DD6EE"/>
            <w:tcMar/>
          </w:tcPr>
          <w:p w:rsidRPr="00341204" w:rsidR="00130103" w:rsidP="00A85D49" w:rsidRDefault="00130103" w14:paraId="038C3EDA" w14:textId="77777777">
            <w:pPr>
              <w:jc w:val="center"/>
              <w:rPr>
                <w:rFonts w:ascii="Cambria" w:hAnsi="Cambria" w:eastAsia="Cambria" w:cs="Cambria"/>
                <w:b/>
              </w:rPr>
            </w:pPr>
            <w:r>
              <w:rPr>
                <w:rFonts w:ascii="Cambria" w:hAnsi="Cambria" w:eastAsia="Cambria" w:cs="Cambria"/>
                <w:b/>
              </w:rPr>
              <w:t>VSO 4</w:t>
            </w:r>
          </w:p>
        </w:tc>
        <w:tc>
          <w:tcPr>
            <w:tcW w:w="9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DD6EE"/>
            <w:tcMar>
              <w:left w:w="108" w:type="dxa"/>
              <w:right w:w="108" w:type="dxa"/>
            </w:tcMar>
          </w:tcPr>
          <w:p w:rsidRPr="00341204" w:rsidR="00130103" w:rsidP="00A85D49" w:rsidRDefault="00130103" w14:paraId="3653DC34" w14:textId="77777777">
            <w:pPr>
              <w:jc w:val="center"/>
              <w:rPr>
                <w:rFonts w:ascii="Cambria" w:hAnsi="Cambria" w:eastAsia="Cambria" w:cs="Cambria"/>
                <w:b/>
              </w:rPr>
            </w:pPr>
            <w:r>
              <w:rPr>
                <w:rFonts w:ascii="Cambria" w:hAnsi="Cambria" w:eastAsia="Cambria" w:cs="Cambria"/>
                <w:b/>
              </w:rPr>
              <w:t>VSO 5</w:t>
            </w:r>
          </w:p>
        </w:tc>
        <w:tc>
          <w:tcPr>
            <w:tcW w:w="9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DD6EE"/>
            <w:tcMar/>
          </w:tcPr>
          <w:p w:rsidRPr="00341204" w:rsidR="00130103" w:rsidP="00A85D49" w:rsidRDefault="00130103" w14:paraId="4A339AC5" w14:textId="77777777">
            <w:pPr>
              <w:jc w:val="center"/>
              <w:rPr>
                <w:rFonts w:ascii="Cambria" w:hAnsi="Cambria" w:eastAsia="Cambria" w:cs="Cambria"/>
                <w:b/>
              </w:rPr>
            </w:pPr>
            <w:r>
              <w:rPr>
                <w:rFonts w:ascii="Cambria" w:hAnsi="Cambria" w:eastAsia="Cambria" w:cs="Cambria"/>
                <w:b/>
              </w:rPr>
              <w:t>VSO 6</w:t>
            </w:r>
          </w:p>
        </w:tc>
        <w:tc>
          <w:tcPr>
            <w:tcW w:w="9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DD6EE"/>
            <w:tcMar/>
          </w:tcPr>
          <w:p w:rsidRPr="00341204" w:rsidR="00130103" w:rsidP="00A85D49" w:rsidRDefault="00130103" w14:paraId="38C55647" w14:textId="77777777">
            <w:pPr>
              <w:jc w:val="center"/>
              <w:rPr>
                <w:rFonts w:ascii="Cambria" w:hAnsi="Cambria" w:eastAsia="Cambria" w:cs="Cambria"/>
                <w:b/>
              </w:rPr>
            </w:pPr>
            <w:r>
              <w:rPr>
                <w:rFonts w:ascii="Cambria" w:hAnsi="Cambria" w:eastAsia="Cambria" w:cs="Cambria"/>
                <w:b/>
              </w:rPr>
              <w:t>VSO 7</w:t>
            </w:r>
          </w:p>
        </w:tc>
        <w:tc>
          <w:tcPr>
            <w:tcW w:w="9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DD6EE"/>
            <w:tcMar/>
          </w:tcPr>
          <w:p w:rsidRPr="00341204" w:rsidR="00130103" w:rsidP="00A85D49" w:rsidRDefault="00130103" w14:paraId="058BAC0D" w14:textId="77777777">
            <w:pPr>
              <w:jc w:val="center"/>
              <w:rPr>
                <w:rFonts w:ascii="Cambria" w:hAnsi="Cambria" w:eastAsia="Cambria" w:cs="Cambria"/>
                <w:b/>
              </w:rPr>
            </w:pPr>
            <w:r>
              <w:rPr>
                <w:rFonts w:ascii="Cambria" w:hAnsi="Cambria" w:eastAsia="Cambria" w:cs="Cambria"/>
                <w:b/>
              </w:rPr>
              <w:t>SV</w:t>
            </w:r>
          </w:p>
        </w:tc>
        <w:tc>
          <w:tcPr>
            <w:tcW w:w="9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DD6EE"/>
            <w:tcMar/>
          </w:tcPr>
          <w:p w:rsidR="00130103" w:rsidP="00A85D49" w:rsidRDefault="00130103" w14:paraId="5A54226C" w14:textId="77777777">
            <w:pPr>
              <w:jc w:val="center"/>
              <w:rPr>
                <w:rFonts w:ascii="Cambria" w:hAnsi="Cambria" w:eastAsia="Cambria" w:cs="Cambria"/>
                <w:b/>
              </w:rPr>
            </w:pPr>
          </w:p>
        </w:tc>
      </w:tr>
      <w:tr w:rsidRPr="00341204" w:rsidR="00130103" w:rsidTr="77200E6A" w14:paraId="00673695" w14:textId="77777777">
        <w:tc>
          <w:tcPr>
            <w:tcW w:w="185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7CAAC"/>
            <w:tcMar>
              <w:left w:w="108" w:type="dxa"/>
              <w:right w:w="108" w:type="dxa"/>
            </w:tcMar>
          </w:tcPr>
          <w:p w:rsidR="00130103" w:rsidP="00A85D49" w:rsidRDefault="00130103" w14:paraId="2D034B97" w14:textId="14E5E985">
            <w:pPr>
              <w:rPr>
                <w:rFonts w:ascii="Cambria" w:hAnsi="Cambria" w:eastAsia="Cambria" w:cs="Cambria"/>
              </w:rPr>
            </w:pPr>
            <w:r w:rsidRPr="77200E6A" w:rsidR="00130103">
              <w:rPr>
                <w:rFonts w:ascii="Cambria" w:hAnsi="Cambria" w:eastAsia="Cambria" w:cs="Cambria"/>
              </w:rPr>
              <w:t>Leerjaar</w:t>
            </w:r>
          </w:p>
          <w:p w:rsidRPr="00341204" w:rsidR="00130103" w:rsidP="00A85D49" w:rsidRDefault="00130103" w14:paraId="7277AF34" w14:textId="77777777">
            <w:pPr>
              <w:rPr>
                <w:rFonts w:ascii="Cambria" w:hAnsi="Cambria" w:eastAsia="Cambria" w:cs="Cambria"/>
              </w:rPr>
            </w:pPr>
          </w:p>
        </w:tc>
        <w:tc>
          <w:tcPr>
            <w:tcW w:w="603" w:type="dxa"/>
            <w:gridSpan w:val="2"/>
            <w:tcBorders>
              <w:top w:val="single" w:color="000000" w:themeColor="text1" w:sz="4" w:space="0"/>
              <w:left w:val="single" w:color="auto" w:sz="12" w:space="0"/>
              <w:bottom w:val="single" w:color="000000" w:themeColor="text1" w:sz="4" w:space="0"/>
              <w:right w:val="single" w:color="000000" w:themeColor="text1" w:sz="4" w:space="0"/>
            </w:tcBorders>
            <w:shd w:val="clear" w:color="auto" w:fill="F7CAAC"/>
            <w:tcMar>
              <w:left w:w="108" w:type="dxa"/>
              <w:right w:w="108" w:type="dxa"/>
            </w:tcMar>
          </w:tcPr>
          <w:p w:rsidRPr="00341204" w:rsidR="00130103" w:rsidP="00A85D49" w:rsidRDefault="00130103" w14:paraId="74894570" w14:textId="77777777">
            <w:pPr>
              <w:rPr>
                <w:rFonts w:ascii="Cambria" w:hAnsi="Cambria" w:eastAsia="Cambria" w:cs="Cambria"/>
              </w:rPr>
            </w:pPr>
            <w:r w:rsidRPr="00341204">
              <w:rPr>
                <w:rFonts w:ascii="Cambria" w:hAnsi="Cambria" w:eastAsia="Cambria" w:cs="Cambria"/>
              </w:rPr>
              <w:t xml:space="preserve">9 </w:t>
            </w:r>
          </w:p>
        </w:tc>
        <w:tc>
          <w:tcPr>
            <w:tcW w:w="9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7CAAC"/>
            <w:tcMar>
              <w:left w:w="108" w:type="dxa"/>
              <w:right w:w="108" w:type="dxa"/>
            </w:tcMar>
          </w:tcPr>
          <w:p w:rsidRPr="00341204" w:rsidR="00130103" w:rsidP="00A85D49" w:rsidRDefault="00130103" w14:paraId="5139DB17" w14:textId="77777777">
            <w:pPr>
              <w:rPr>
                <w:rFonts w:ascii="Cambria" w:hAnsi="Cambria" w:eastAsia="Cambria" w:cs="Cambria"/>
              </w:rPr>
            </w:pPr>
            <w:r w:rsidRPr="00341204">
              <w:rPr>
                <w:rFonts w:ascii="Cambria" w:hAnsi="Cambria" w:eastAsia="Cambria" w:cs="Cambria"/>
              </w:rPr>
              <w:t>10</w:t>
            </w:r>
          </w:p>
        </w:tc>
        <w:tc>
          <w:tcPr>
            <w:tcW w:w="9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7CAAC"/>
            <w:tcMar>
              <w:left w:w="108" w:type="dxa"/>
              <w:right w:w="108" w:type="dxa"/>
            </w:tcMar>
          </w:tcPr>
          <w:p w:rsidRPr="00341204" w:rsidR="00130103" w:rsidP="00A85D49" w:rsidRDefault="00130103" w14:paraId="3396CF82" w14:textId="77777777">
            <w:pPr>
              <w:rPr>
                <w:rFonts w:ascii="Cambria" w:hAnsi="Cambria" w:eastAsia="Cambria" w:cs="Cambria"/>
              </w:rPr>
            </w:pPr>
            <w:r w:rsidRPr="00341204">
              <w:rPr>
                <w:rFonts w:ascii="Cambria" w:hAnsi="Cambria" w:eastAsia="Cambria" w:cs="Cambria"/>
              </w:rPr>
              <w:t>11</w:t>
            </w:r>
          </w:p>
        </w:tc>
        <w:tc>
          <w:tcPr>
            <w:tcW w:w="9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7CAAC"/>
            <w:tcMar>
              <w:left w:w="108" w:type="dxa"/>
              <w:right w:w="108" w:type="dxa"/>
            </w:tcMar>
          </w:tcPr>
          <w:p w:rsidRPr="00341204" w:rsidR="00130103" w:rsidP="00A85D49" w:rsidRDefault="00130103" w14:paraId="3BA37303" w14:textId="77777777">
            <w:pPr>
              <w:rPr>
                <w:rFonts w:ascii="Cambria" w:hAnsi="Cambria" w:eastAsia="Cambria" w:cs="Cambria"/>
              </w:rPr>
            </w:pPr>
            <w:r w:rsidRPr="00341204">
              <w:rPr>
                <w:rFonts w:ascii="Cambria" w:hAnsi="Cambria" w:eastAsia="Cambria" w:cs="Cambria"/>
              </w:rPr>
              <w:t>12</w:t>
            </w:r>
          </w:p>
        </w:tc>
        <w:tc>
          <w:tcPr>
            <w:tcW w:w="9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7CAAC"/>
            <w:tcMar>
              <w:left w:w="108" w:type="dxa"/>
              <w:right w:w="108" w:type="dxa"/>
            </w:tcMar>
          </w:tcPr>
          <w:p w:rsidRPr="00341204" w:rsidR="00130103" w:rsidP="00A85D49" w:rsidRDefault="00130103" w14:paraId="08800A31" w14:textId="77777777">
            <w:pPr>
              <w:rPr>
                <w:rFonts w:ascii="Cambria" w:hAnsi="Cambria" w:eastAsia="Cambria" w:cs="Cambria"/>
              </w:rPr>
            </w:pPr>
            <w:r w:rsidRPr="00341204">
              <w:rPr>
                <w:rFonts w:ascii="Cambria" w:hAnsi="Cambria" w:eastAsia="Cambria" w:cs="Cambria"/>
              </w:rPr>
              <w:t>13</w:t>
            </w:r>
          </w:p>
        </w:tc>
        <w:tc>
          <w:tcPr>
            <w:tcW w:w="9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7CAAC"/>
            <w:tcMar>
              <w:left w:w="108" w:type="dxa"/>
              <w:right w:w="108" w:type="dxa"/>
            </w:tcMar>
          </w:tcPr>
          <w:p w:rsidRPr="00341204" w:rsidR="00130103" w:rsidP="00A85D49" w:rsidRDefault="00130103" w14:paraId="3313B3F2" w14:textId="77777777">
            <w:pPr>
              <w:rPr>
                <w:rFonts w:ascii="Cambria" w:hAnsi="Cambria" w:eastAsia="Cambria" w:cs="Cambria"/>
              </w:rPr>
            </w:pPr>
            <w:r w:rsidRPr="00341204">
              <w:rPr>
                <w:rFonts w:ascii="Cambria" w:hAnsi="Cambria" w:eastAsia="Cambria" w:cs="Cambria"/>
              </w:rPr>
              <w:t>14</w:t>
            </w:r>
          </w:p>
        </w:tc>
        <w:tc>
          <w:tcPr>
            <w:tcW w:w="9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7CAAC"/>
            <w:tcMar>
              <w:left w:w="108" w:type="dxa"/>
              <w:right w:w="108" w:type="dxa"/>
            </w:tcMar>
          </w:tcPr>
          <w:p w:rsidRPr="00341204" w:rsidR="00130103" w:rsidP="00A85D49" w:rsidRDefault="00130103" w14:paraId="15EB22F5" w14:textId="77777777">
            <w:pPr>
              <w:rPr>
                <w:rFonts w:ascii="Cambria" w:hAnsi="Cambria" w:eastAsia="Cambria" w:cs="Cambria"/>
              </w:rPr>
            </w:pPr>
            <w:r w:rsidRPr="00341204">
              <w:rPr>
                <w:rFonts w:ascii="Cambria" w:hAnsi="Cambria" w:eastAsia="Cambria" w:cs="Cambria"/>
              </w:rPr>
              <w:t>15</w:t>
            </w:r>
          </w:p>
        </w:tc>
        <w:tc>
          <w:tcPr>
            <w:tcW w:w="9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7CAAC"/>
            <w:tcMar>
              <w:left w:w="108" w:type="dxa"/>
              <w:right w:w="108" w:type="dxa"/>
            </w:tcMar>
          </w:tcPr>
          <w:p w:rsidRPr="00341204" w:rsidR="00130103" w:rsidP="00A85D49" w:rsidRDefault="00130103" w14:paraId="78A8D4E3" w14:textId="77777777">
            <w:pPr>
              <w:rPr>
                <w:rFonts w:ascii="Cambria" w:hAnsi="Cambria" w:eastAsia="Cambria" w:cs="Cambria"/>
              </w:rPr>
            </w:pPr>
            <w:r w:rsidRPr="00341204">
              <w:rPr>
                <w:rFonts w:ascii="Cambria" w:hAnsi="Cambria" w:eastAsia="Cambria" w:cs="Cambria"/>
              </w:rPr>
              <w:t>16</w:t>
            </w:r>
          </w:p>
        </w:tc>
        <w:tc>
          <w:tcPr>
            <w:tcW w:w="9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7CAAC"/>
            <w:tcMar/>
          </w:tcPr>
          <w:p w:rsidRPr="00341204" w:rsidR="00130103" w:rsidP="00A85D49" w:rsidRDefault="00130103" w14:paraId="7FFBF808" w14:textId="77777777">
            <w:pPr>
              <w:rPr>
                <w:rFonts w:ascii="Cambria" w:hAnsi="Cambria" w:eastAsia="Cambria" w:cs="Cambria"/>
              </w:rPr>
            </w:pPr>
          </w:p>
        </w:tc>
      </w:tr>
      <w:tr w:rsidRPr="00341204" w:rsidR="00130103" w:rsidTr="77200E6A" w14:paraId="4609D60D" w14:textId="77777777">
        <w:tc>
          <w:tcPr>
            <w:tcW w:w="185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cMar>
              <w:left w:w="108" w:type="dxa"/>
              <w:right w:w="108" w:type="dxa"/>
            </w:tcMar>
          </w:tcPr>
          <w:p w:rsidR="00130103" w:rsidP="00A85D49" w:rsidRDefault="00130103" w14:paraId="12A5A65B" w14:textId="77777777">
            <w:pPr>
              <w:rPr>
                <w:rFonts w:ascii="Cambria" w:hAnsi="Cambria" w:eastAsia="Cambria" w:cs="Cambria"/>
              </w:rPr>
            </w:pPr>
            <w:proofErr w:type="spellStart"/>
            <w:r w:rsidRPr="00341204">
              <w:rPr>
                <w:rFonts w:ascii="Cambria" w:hAnsi="Cambria" w:eastAsia="Cambria" w:cs="Cambria"/>
              </w:rPr>
              <w:t>Lft</w:t>
            </w:r>
            <w:proofErr w:type="spellEnd"/>
            <w:r w:rsidRPr="00341204">
              <w:rPr>
                <w:rFonts w:ascii="Cambria" w:hAnsi="Cambria" w:eastAsia="Cambria" w:cs="Cambria"/>
              </w:rPr>
              <w:t>.</w:t>
            </w:r>
          </w:p>
          <w:p w:rsidRPr="00341204" w:rsidR="00130103" w:rsidP="00A85D49" w:rsidRDefault="00130103" w14:paraId="77EBBBB0" w14:textId="77777777">
            <w:pPr>
              <w:rPr>
                <w:rFonts w:eastAsia="Times New Roman"/>
              </w:rPr>
            </w:pPr>
          </w:p>
        </w:tc>
        <w:tc>
          <w:tcPr>
            <w:tcW w:w="603" w:type="dxa"/>
            <w:gridSpan w:val="2"/>
            <w:tcBorders>
              <w:top w:val="single" w:color="000000" w:themeColor="text1" w:sz="4" w:space="0"/>
              <w:left w:val="single" w:color="auto" w:sz="12" w:space="0"/>
              <w:bottom w:val="single" w:color="000000" w:themeColor="text1" w:sz="4" w:space="0"/>
              <w:right w:val="single" w:color="000000" w:themeColor="text1" w:sz="4" w:space="0"/>
            </w:tcBorders>
            <w:shd w:val="clear" w:color="auto" w:fill="DBE5F1"/>
            <w:tcMar>
              <w:left w:w="108" w:type="dxa"/>
              <w:right w:w="108" w:type="dxa"/>
            </w:tcMar>
          </w:tcPr>
          <w:p w:rsidRPr="00341204" w:rsidR="00130103" w:rsidP="00A85D49" w:rsidRDefault="00130103" w14:paraId="298C33D9" w14:textId="77777777">
            <w:pPr>
              <w:rPr>
                <w:rFonts w:eastAsia="Times New Roman"/>
              </w:rPr>
            </w:pPr>
            <w:r w:rsidRPr="00341204">
              <w:rPr>
                <w:rFonts w:ascii="Cambria" w:hAnsi="Cambria" w:eastAsia="Cambria" w:cs="Cambria"/>
              </w:rPr>
              <w:t>12</w:t>
            </w:r>
          </w:p>
        </w:tc>
        <w:tc>
          <w:tcPr>
            <w:tcW w:w="9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cMar>
              <w:left w:w="108" w:type="dxa"/>
              <w:right w:w="108" w:type="dxa"/>
            </w:tcMar>
          </w:tcPr>
          <w:p w:rsidRPr="00341204" w:rsidR="00130103" w:rsidP="00A85D49" w:rsidRDefault="00130103" w14:paraId="02ADE0E1" w14:textId="77777777">
            <w:pPr>
              <w:rPr>
                <w:rFonts w:eastAsia="Times New Roman"/>
              </w:rPr>
            </w:pPr>
            <w:r w:rsidRPr="00341204">
              <w:rPr>
                <w:rFonts w:ascii="Cambria" w:hAnsi="Cambria" w:eastAsia="Cambria" w:cs="Cambria"/>
              </w:rPr>
              <w:t>13</w:t>
            </w:r>
          </w:p>
        </w:tc>
        <w:tc>
          <w:tcPr>
            <w:tcW w:w="9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cMar>
              <w:left w:w="108" w:type="dxa"/>
              <w:right w:w="108" w:type="dxa"/>
            </w:tcMar>
          </w:tcPr>
          <w:p w:rsidRPr="00341204" w:rsidR="00130103" w:rsidP="00A85D49" w:rsidRDefault="00130103" w14:paraId="6398D16E" w14:textId="77777777">
            <w:pPr>
              <w:rPr>
                <w:rFonts w:eastAsia="Times New Roman"/>
              </w:rPr>
            </w:pPr>
            <w:r w:rsidRPr="00341204">
              <w:rPr>
                <w:rFonts w:ascii="Cambria" w:hAnsi="Cambria" w:eastAsia="Cambria" w:cs="Cambria"/>
              </w:rPr>
              <w:t>14</w:t>
            </w:r>
          </w:p>
        </w:tc>
        <w:tc>
          <w:tcPr>
            <w:tcW w:w="9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cMar>
              <w:left w:w="108" w:type="dxa"/>
              <w:right w:w="108" w:type="dxa"/>
            </w:tcMar>
          </w:tcPr>
          <w:p w:rsidRPr="00341204" w:rsidR="00130103" w:rsidP="00A85D49" w:rsidRDefault="00130103" w14:paraId="78A763EB" w14:textId="77777777">
            <w:pPr>
              <w:rPr>
                <w:rFonts w:eastAsia="Times New Roman"/>
              </w:rPr>
            </w:pPr>
            <w:r w:rsidRPr="00341204">
              <w:rPr>
                <w:rFonts w:ascii="Cambria" w:hAnsi="Cambria" w:eastAsia="Cambria" w:cs="Cambria"/>
              </w:rPr>
              <w:t>15</w:t>
            </w:r>
          </w:p>
        </w:tc>
        <w:tc>
          <w:tcPr>
            <w:tcW w:w="9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cMar>
              <w:left w:w="108" w:type="dxa"/>
              <w:right w:w="108" w:type="dxa"/>
            </w:tcMar>
          </w:tcPr>
          <w:p w:rsidRPr="00341204" w:rsidR="00130103" w:rsidP="00A85D49" w:rsidRDefault="00130103" w14:paraId="48B121FC" w14:textId="77777777">
            <w:pPr>
              <w:rPr>
                <w:rFonts w:eastAsia="Times New Roman"/>
              </w:rPr>
            </w:pPr>
            <w:r w:rsidRPr="00341204">
              <w:rPr>
                <w:rFonts w:ascii="Cambria" w:hAnsi="Cambria" w:eastAsia="Cambria" w:cs="Cambria"/>
              </w:rPr>
              <w:t>16</w:t>
            </w:r>
          </w:p>
        </w:tc>
        <w:tc>
          <w:tcPr>
            <w:tcW w:w="9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cMar>
              <w:left w:w="108" w:type="dxa"/>
              <w:right w:w="108" w:type="dxa"/>
            </w:tcMar>
          </w:tcPr>
          <w:p w:rsidRPr="00341204" w:rsidR="00130103" w:rsidP="00A85D49" w:rsidRDefault="00130103" w14:paraId="4E71A4E0" w14:textId="77777777">
            <w:pPr>
              <w:rPr>
                <w:rFonts w:eastAsia="Times New Roman"/>
              </w:rPr>
            </w:pPr>
            <w:r w:rsidRPr="00341204">
              <w:rPr>
                <w:rFonts w:ascii="Cambria" w:hAnsi="Cambria" w:eastAsia="Cambria" w:cs="Cambria"/>
              </w:rPr>
              <w:t>17</w:t>
            </w:r>
          </w:p>
        </w:tc>
        <w:tc>
          <w:tcPr>
            <w:tcW w:w="9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cMar>
              <w:left w:w="108" w:type="dxa"/>
              <w:right w:w="108" w:type="dxa"/>
            </w:tcMar>
          </w:tcPr>
          <w:p w:rsidRPr="00341204" w:rsidR="00130103" w:rsidP="00A85D49" w:rsidRDefault="00130103" w14:paraId="78CF0787" w14:textId="77777777">
            <w:pPr>
              <w:rPr>
                <w:rFonts w:eastAsia="Times New Roman"/>
              </w:rPr>
            </w:pPr>
            <w:r w:rsidRPr="00341204">
              <w:rPr>
                <w:rFonts w:ascii="Cambria" w:hAnsi="Cambria" w:eastAsia="Cambria" w:cs="Cambria"/>
              </w:rPr>
              <w:t>18</w:t>
            </w:r>
          </w:p>
        </w:tc>
        <w:tc>
          <w:tcPr>
            <w:tcW w:w="9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cMar>
              <w:left w:w="108" w:type="dxa"/>
              <w:right w:w="108" w:type="dxa"/>
            </w:tcMar>
          </w:tcPr>
          <w:p w:rsidRPr="00341204" w:rsidR="00130103" w:rsidP="00A85D49" w:rsidRDefault="00130103" w14:paraId="3960C44C" w14:textId="77777777">
            <w:pPr>
              <w:rPr>
                <w:rFonts w:eastAsia="Times New Roman"/>
              </w:rPr>
            </w:pPr>
            <w:r w:rsidRPr="00341204">
              <w:rPr>
                <w:rFonts w:ascii="Cambria" w:hAnsi="Cambria" w:eastAsia="Cambria" w:cs="Cambria"/>
              </w:rPr>
              <w:t>19</w:t>
            </w:r>
          </w:p>
        </w:tc>
        <w:tc>
          <w:tcPr>
            <w:tcW w:w="9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cMar/>
          </w:tcPr>
          <w:p w:rsidRPr="00341204" w:rsidR="00130103" w:rsidP="00A85D49" w:rsidRDefault="00130103" w14:paraId="505773FF" w14:textId="77777777">
            <w:pPr>
              <w:rPr>
                <w:rFonts w:ascii="Cambria" w:hAnsi="Cambria" w:eastAsia="Cambria" w:cs="Cambria"/>
              </w:rPr>
            </w:pPr>
          </w:p>
        </w:tc>
      </w:tr>
      <w:tr w:rsidRPr="00341204" w:rsidR="00130103" w:rsidTr="77200E6A" w14:paraId="1E6004FF" w14:textId="77777777">
        <w:tc>
          <w:tcPr>
            <w:tcW w:w="185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cMar>
              <w:left w:w="108" w:type="dxa"/>
              <w:right w:w="108" w:type="dxa"/>
            </w:tcMar>
          </w:tcPr>
          <w:p w:rsidR="00130103" w:rsidP="00A85D49" w:rsidRDefault="00130103" w14:paraId="02659774" w14:textId="1259B87A">
            <w:pPr>
              <w:rPr>
                <w:rFonts w:ascii="Cambria" w:hAnsi="Cambria" w:eastAsia="Cambria" w:cs="Cambria"/>
              </w:rPr>
            </w:pPr>
            <w:r w:rsidRPr="77200E6A" w:rsidR="00130103">
              <w:rPr>
                <w:rFonts w:ascii="Cambria" w:hAnsi="Cambria" w:eastAsia="Cambria" w:cs="Cambria"/>
              </w:rPr>
              <w:t>DL</w:t>
            </w:r>
          </w:p>
          <w:p w:rsidRPr="00341204" w:rsidR="00130103" w:rsidP="00A85D49" w:rsidRDefault="00130103" w14:paraId="0E6FF1BE" w14:textId="77777777">
            <w:pPr>
              <w:rPr>
                <w:rFonts w:ascii="Cambria" w:hAnsi="Cambria" w:eastAsia="Cambria" w:cs="Cambria"/>
              </w:rPr>
            </w:pPr>
          </w:p>
        </w:tc>
        <w:tc>
          <w:tcPr>
            <w:tcW w:w="603" w:type="dxa"/>
            <w:gridSpan w:val="2"/>
            <w:tcBorders>
              <w:top w:val="single" w:color="000000" w:themeColor="text1" w:sz="4" w:space="0"/>
              <w:left w:val="single" w:color="auto" w:sz="12" w:space="0"/>
              <w:bottom w:val="single" w:color="000000" w:themeColor="text1" w:sz="4" w:space="0"/>
              <w:right w:val="single" w:color="000000" w:themeColor="text1" w:sz="4" w:space="0"/>
            </w:tcBorders>
            <w:shd w:val="clear" w:color="auto" w:fill="DBE5F1"/>
            <w:tcMar>
              <w:left w:w="108" w:type="dxa"/>
              <w:right w:w="108" w:type="dxa"/>
            </w:tcMar>
          </w:tcPr>
          <w:p w:rsidRPr="00341204" w:rsidR="00130103" w:rsidP="00A85D49" w:rsidRDefault="00130103" w14:paraId="7799CD21" w14:textId="77777777">
            <w:pPr>
              <w:rPr>
                <w:rFonts w:ascii="Cambria" w:hAnsi="Cambria" w:eastAsia="Cambria" w:cs="Cambria"/>
                <w:sz w:val="16"/>
                <w:szCs w:val="16"/>
              </w:rPr>
            </w:pPr>
            <w:r w:rsidRPr="00341204">
              <w:rPr>
                <w:rFonts w:ascii="Cambria" w:hAnsi="Cambria" w:eastAsia="Cambria" w:cs="Cambria"/>
                <w:sz w:val="16"/>
                <w:szCs w:val="16"/>
              </w:rPr>
              <w:t>61-70</w:t>
            </w:r>
          </w:p>
        </w:tc>
        <w:tc>
          <w:tcPr>
            <w:tcW w:w="9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cMar>
              <w:left w:w="108" w:type="dxa"/>
              <w:right w:w="108" w:type="dxa"/>
            </w:tcMar>
          </w:tcPr>
          <w:p w:rsidRPr="00341204" w:rsidR="00130103" w:rsidP="00A85D49" w:rsidRDefault="00130103" w14:paraId="625F6A4A" w14:textId="77777777">
            <w:pPr>
              <w:rPr>
                <w:rFonts w:ascii="Cambria" w:hAnsi="Cambria" w:eastAsia="Cambria" w:cs="Cambria"/>
                <w:sz w:val="16"/>
                <w:szCs w:val="16"/>
              </w:rPr>
            </w:pPr>
            <w:r w:rsidRPr="00341204">
              <w:rPr>
                <w:rFonts w:ascii="Cambria" w:hAnsi="Cambria" w:eastAsia="Cambria" w:cs="Cambria"/>
                <w:sz w:val="16"/>
                <w:szCs w:val="16"/>
              </w:rPr>
              <w:t>71-80</w:t>
            </w:r>
          </w:p>
        </w:tc>
        <w:tc>
          <w:tcPr>
            <w:tcW w:w="9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cMar>
              <w:left w:w="108" w:type="dxa"/>
              <w:right w:w="108" w:type="dxa"/>
            </w:tcMar>
          </w:tcPr>
          <w:p w:rsidRPr="00341204" w:rsidR="00130103" w:rsidP="00A85D49" w:rsidRDefault="00130103" w14:paraId="017D8A1B" w14:textId="77777777">
            <w:pPr>
              <w:rPr>
                <w:rFonts w:ascii="Cambria" w:hAnsi="Cambria" w:eastAsia="Cambria" w:cs="Cambria"/>
                <w:sz w:val="16"/>
                <w:szCs w:val="16"/>
              </w:rPr>
            </w:pPr>
            <w:r w:rsidRPr="00341204">
              <w:rPr>
                <w:rFonts w:ascii="Cambria" w:hAnsi="Cambria" w:eastAsia="Cambria" w:cs="Cambria"/>
                <w:sz w:val="16"/>
                <w:szCs w:val="16"/>
              </w:rPr>
              <w:t>81-90</w:t>
            </w:r>
          </w:p>
        </w:tc>
        <w:tc>
          <w:tcPr>
            <w:tcW w:w="9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cMar>
              <w:left w:w="108" w:type="dxa"/>
              <w:right w:w="108" w:type="dxa"/>
            </w:tcMar>
          </w:tcPr>
          <w:p w:rsidRPr="00341204" w:rsidR="00130103" w:rsidP="00A85D49" w:rsidRDefault="00130103" w14:paraId="4827CC87" w14:textId="77777777">
            <w:pPr>
              <w:rPr>
                <w:rFonts w:ascii="Cambria" w:hAnsi="Cambria" w:eastAsia="Cambria" w:cs="Cambria"/>
                <w:sz w:val="16"/>
                <w:szCs w:val="16"/>
              </w:rPr>
            </w:pPr>
            <w:r w:rsidRPr="00341204">
              <w:rPr>
                <w:rFonts w:ascii="Cambria" w:hAnsi="Cambria" w:eastAsia="Cambria" w:cs="Cambria"/>
                <w:sz w:val="16"/>
                <w:szCs w:val="16"/>
              </w:rPr>
              <w:t>91-100</w:t>
            </w:r>
          </w:p>
        </w:tc>
        <w:tc>
          <w:tcPr>
            <w:tcW w:w="9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cMar>
              <w:left w:w="108" w:type="dxa"/>
              <w:right w:w="108" w:type="dxa"/>
            </w:tcMar>
          </w:tcPr>
          <w:p w:rsidRPr="00341204" w:rsidR="00130103" w:rsidP="00A85D49" w:rsidRDefault="00130103" w14:paraId="39DE4304" w14:textId="77777777">
            <w:pPr>
              <w:rPr>
                <w:rFonts w:ascii="Cambria" w:hAnsi="Cambria" w:eastAsia="Cambria" w:cs="Cambria"/>
                <w:sz w:val="16"/>
                <w:szCs w:val="16"/>
              </w:rPr>
            </w:pPr>
            <w:r w:rsidRPr="00341204">
              <w:rPr>
                <w:rFonts w:ascii="Cambria" w:hAnsi="Cambria" w:eastAsia="Cambria" w:cs="Cambria"/>
                <w:sz w:val="16"/>
                <w:szCs w:val="16"/>
              </w:rPr>
              <w:t>101-110</w:t>
            </w:r>
          </w:p>
        </w:tc>
        <w:tc>
          <w:tcPr>
            <w:tcW w:w="9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cMar>
              <w:left w:w="108" w:type="dxa"/>
              <w:right w:w="108" w:type="dxa"/>
            </w:tcMar>
          </w:tcPr>
          <w:p w:rsidRPr="00341204" w:rsidR="00130103" w:rsidP="00A85D49" w:rsidRDefault="00130103" w14:paraId="1EBDCBF1" w14:textId="77777777">
            <w:pPr>
              <w:rPr>
                <w:rFonts w:ascii="Cambria" w:hAnsi="Cambria" w:eastAsia="Cambria" w:cs="Cambria"/>
                <w:sz w:val="16"/>
                <w:szCs w:val="16"/>
              </w:rPr>
            </w:pPr>
            <w:r w:rsidRPr="00341204">
              <w:rPr>
                <w:rFonts w:ascii="Cambria" w:hAnsi="Cambria" w:eastAsia="Cambria" w:cs="Cambria"/>
                <w:sz w:val="16"/>
                <w:szCs w:val="16"/>
              </w:rPr>
              <w:t>111-120</w:t>
            </w:r>
          </w:p>
        </w:tc>
        <w:tc>
          <w:tcPr>
            <w:tcW w:w="9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cMar>
              <w:left w:w="108" w:type="dxa"/>
              <w:right w:w="108" w:type="dxa"/>
            </w:tcMar>
          </w:tcPr>
          <w:p w:rsidRPr="00341204" w:rsidR="00130103" w:rsidP="00A85D49" w:rsidRDefault="00130103" w14:paraId="7245AE12" w14:textId="77777777">
            <w:pPr>
              <w:rPr>
                <w:rFonts w:ascii="Cambria" w:hAnsi="Cambria" w:eastAsia="Cambria" w:cs="Cambria"/>
                <w:sz w:val="16"/>
                <w:szCs w:val="16"/>
              </w:rPr>
            </w:pPr>
            <w:r w:rsidRPr="00341204">
              <w:rPr>
                <w:rFonts w:ascii="Cambria" w:hAnsi="Cambria" w:eastAsia="Cambria" w:cs="Cambria"/>
                <w:sz w:val="16"/>
                <w:szCs w:val="16"/>
              </w:rPr>
              <w:t>121-130</w:t>
            </w:r>
          </w:p>
        </w:tc>
        <w:tc>
          <w:tcPr>
            <w:tcW w:w="9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cMar>
              <w:left w:w="108" w:type="dxa"/>
              <w:right w:w="108" w:type="dxa"/>
            </w:tcMar>
          </w:tcPr>
          <w:p w:rsidRPr="00341204" w:rsidR="00130103" w:rsidP="00A85D49" w:rsidRDefault="00130103" w14:paraId="7633DA5A" w14:textId="77777777">
            <w:pPr>
              <w:rPr>
                <w:rFonts w:ascii="Cambria" w:hAnsi="Cambria" w:eastAsia="Cambria" w:cs="Cambria"/>
                <w:sz w:val="16"/>
                <w:szCs w:val="16"/>
              </w:rPr>
            </w:pPr>
            <w:r w:rsidRPr="00341204">
              <w:rPr>
                <w:rFonts w:ascii="Cambria" w:hAnsi="Cambria" w:eastAsia="Cambria" w:cs="Cambria"/>
                <w:sz w:val="16"/>
                <w:szCs w:val="16"/>
              </w:rPr>
              <w:t>131-140</w:t>
            </w:r>
          </w:p>
        </w:tc>
        <w:tc>
          <w:tcPr>
            <w:tcW w:w="9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cMar/>
          </w:tcPr>
          <w:p w:rsidRPr="00B96CEF" w:rsidR="00130103" w:rsidP="00A85D49" w:rsidRDefault="00130103" w14:paraId="3E4CAB9A" w14:textId="77777777">
            <w:pPr>
              <w:rPr>
                <w:rFonts w:ascii="Cambria" w:hAnsi="Cambria" w:eastAsia="Cambria" w:cs="Cambria"/>
                <w:bCs/>
                <w:sz w:val="16"/>
                <w:szCs w:val="16"/>
              </w:rPr>
            </w:pPr>
            <w:r w:rsidRPr="00B96CEF">
              <w:rPr>
                <w:rFonts w:ascii="Cambria" w:hAnsi="Cambria" w:eastAsia="Cambria" w:cs="Cambria"/>
                <w:bCs/>
                <w:sz w:val="16"/>
                <w:szCs w:val="16"/>
              </w:rPr>
              <w:t>Evt. als extra doel te koppelen</w:t>
            </w:r>
          </w:p>
        </w:tc>
      </w:tr>
      <w:tr w:rsidRPr="00341204" w:rsidR="00130103" w:rsidTr="77200E6A" w14:paraId="3BD992BD" w14:textId="77777777">
        <w:trPr>
          <w:trHeight w:val="286"/>
        </w:trPr>
        <w:tc>
          <w:tcPr>
            <w:tcW w:w="185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130103" w:rsidP="00A85D49" w:rsidRDefault="00130103" w14:paraId="64AC5A24" w14:textId="77777777">
            <w:pPr>
              <w:rPr>
                <w:rFonts w:ascii="Cambria" w:hAnsi="Cambria" w:eastAsia="Cambria" w:cs="Cambria"/>
              </w:rPr>
            </w:pPr>
            <w:r w:rsidRPr="00341204">
              <w:rPr>
                <w:rFonts w:ascii="Cambria" w:hAnsi="Cambria" w:eastAsia="Cambria" w:cs="Cambria"/>
              </w:rPr>
              <w:t>Leerroute A</w:t>
            </w:r>
          </w:p>
          <w:p w:rsidRPr="00341204" w:rsidR="00130103" w:rsidP="00A85D49" w:rsidRDefault="00130103" w14:paraId="430AF710" w14:textId="77777777">
            <w:pPr>
              <w:rPr>
                <w:rFonts w:eastAsia="Times New Roman"/>
              </w:rPr>
            </w:pPr>
          </w:p>
        </w:tc>
        <w:tc>
          <w:tcPr>
            <w:tcW w:w="603" w:type="dxa"/>
            <w:gridSpan w:val="2"/>
            <w:tcBorders>
              <w:top w:val="single" w:color="000000" w:themeColor="text1" w:sz="4" w:space="0"/>
              <w:left w:val="single" w:color="auto" w:sz="12" w:space="0"/>
              <w:bottom w:val="single" w:color="000000" w:themeColor="text1" w:sz="4" w:space="0"/>
              <w:right w:val="single" w:color="000000" w:themeColor="text1" w:sz="4" w:space="0"/>
            </w:tcBorders>
            <w:shd w:val="clear" w:color="auto" w:fill="FFFFFF" w:themeFill="background1"/>
            <w:tcMar>
              <w:left w:w="108" w:type="dxa"/>
              <w:right w:w="108" w:type="dxa"/>
            </w:tcMar>
          </w:tcPr>
          <w:p w:rsidRPr="009C2734" w:rsidR="00130103" w:rsidP="00A85D49" w:rsidRDefault="00130103" w14:paraId="16B4EE71" w14:textId="1787A1A8">
            <w:pPr>
              <w:rPr>
                <w:rFonts w:eastAsia="Times New Roman"/>
              </w:rPr>
            </w:pPr>
            <w:r w:rsidRPr="009C2734">
              <w:rPr>
                <w:rFonts w:ascii="Cambria" w:hAnsi="Cambria" w:eastAsia="Cambria" w:cs="Cambria"/>
              </w:rPr>
              <w:t>9</w:t>
            </w:r>
            <w:r>
              <w:rPr>
                <w:rFonts w:ascii="Cambria" w:hAnsi="Cambria" w:eastAsia="Cambria" w:cs="Cambria"/>
              </w:rPr>
              <w:t xml:space="preserve"> </w:t>
            </w:r>
          </w:p>
        </w:tc>
        <w:tc>
          <w:tcPr>
            <w:tcW w:w="9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9C2734" w:rsidR="00130103" w:rsidP="00A85D49" w:rsidRDefault="00130103" w14:paraId="362C1F6C" w14:textId="67EF5174">
            <w:pPr>
              <w:rPr>
                <w:rFonts w:eastAsia="Times New Roman"/>
              </w:rPr>
            </w:pPr>
            <w:r w:rsidRPr="009C2734">
              <w:rPr>
                <w:rFonts w:ascii="Cambria" w:hAnsi="Cambria" w:eastAsia="Cambria" w:cs="Cambria"/>
              </w:rPr>
              <w:t>9</w:t>
            </w:r>
            <w:r>
              <w:rPr>
                <w:rFonts w:ascii="Cambria" w:hAnsi="Cambria" w:eastAsia="Cambria" w:cs="Cambria"/>
              </w:rPr>
              <w:t xml:space="preserve"> </w:t>
            </w:r>
          </w:p>
        </w:tc>
        <w:tc>
          <w:tcPr>
            <w:tcW w:w="9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9C2734" w:rsidR="00130103" w:rsidP="00A85D49" w:rsidRDefault="00130103" w14:paraId="55BE38D1" w14:textId="0899850A">
            <w:pPr>
              <w:rPr>
                <w:rFonts w:eastAsia="Times New Roman"/>
              </w:rPr>
            </w:pPr>
            <w:r w:rsidRPr="009C2734">
              <w:rPr>
                <w:rFonts w:ascii="Cambria" w:hAnsi="Cambria" w:eastAsia="Cambria" w:cs="Cambria"/>
              </w:rPr>
              <w:t>10</w:t>
            </w:r>
            <w:r>
              <w:rPr>
                <w:rFonts w:ascii="Cambria" w:hAnsi="Cambria" w:eastAsia="Cambria" w:cs="Cambria"/>
              </w:rPr>
              <w:t xml:space="preserve"> </w:t>
            </w:r>
            <w:r w:rsidR="00A22CC3">
              <w:rPr>
                <w:rFonts w:ascii="Cambria" w:hAnsi="Cambria" w:eastAsia="Cambria" w:cs="Cambria"/>
              </w:rPr>
              <w:t xml:space="preserve"> </w:t>
            </w:r>
          </w:p>
        </w:tc>
        <w:tc>
          <w:tcPr>
            <w:tcW w:w="9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130103" w:rsidP="00A85D49" w:rsidRDefault="00130103" w14:paraId="7D9687CF" w14:textId="172815CA">
            <w:pPr>
              <w:rPr>
                <w:rFonts w:ascii="Cambria" w:hAnsi="Cambria" w:eastAsia="Cambria" w:cs="Cambria"/>
              </w:rPr>
            </w:pPr>
            <w:r w:rsidRPr="009C2734">
              <w:rPr>
                <w:rFonts w:ascii="Cambria" w:hAnsi="Cambria" w:eastAsia="Cambria" w:cs="Cambria"/>
              </w:rPr>
              <w:t>11</w:t>
            </w:r>
            <w:r>
              <w:rPr>
                <w:rFonts w:ascii="Cambria" w:hAnsi="Cambria" w:eastAsia="Cambria" w:cs="Cambria"/>
              </w:rPr>
              <w:t xml:space="preserve"> </w:t>
            </w:r>
            <w:r w:rsidR="003C7AD0">
              <w:rPr>
                <w:rFonts w:ascii="Cambria" w:hAnsi="Cambria" w:eastAsia="Cambria" w:cs="Cambria"/>
              </w:rPr>
              <w:t xml:space="preserve"> </w:t>
            </w:r>
          </w:p>
          <w:p w:rsidRPr="009C2734" w:rsidR="00130103" w:rsidP="00A85D49" w:rsidRDefault="00130103" w14:paraId="12E500E5" w14:textId="77777777">
            <w:pPr>
              <w:rPr>
                <w:rFonts w:eastAsia="Times New Roman"/>
              </w:rPr>
            </w:pPr>
          </w:p>
        </w:tc>
        <w:tc>
          <w:tcPr>
            <w:tcW w:w="9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9C2734" w:rsidR="00130103" w:rsidP="00A85D49" w:rsidRDefault="00130103" w14:paraId="76600BDB" w14:textId="4D4E0AAD">
            <w:pPr>
              <w:rPr>
                <w:rFonts w:eastAsia="Times New Roman"/>
              </w:rPr>
            </w:pPr>
            <w:r w:rsidRPr="009C2734">
              <w:rPr>
                <w:rFonts w:eastAsia="Times New Roman"/>
              </w:rPr>
              <w:t>11</w:t>
            </w:r>
            <w:r>
              <w:rPr>
                <w:rFonts w:eastAsia="Times New Roman"/>
              </w:rPr>
              <w:t xml:space="preserve"> </w:t>
            </w:r>
            <w:r w:rsidR="003C7AD0">
              <w:rPr>
                <w:rFonts w:eastAsia="Times New Roman"/>
              </w:rPr>
              <w:t xml:space="preserve"> </w:t>
            </w:r>
          </w:p>
        </w:tc>
        <w:tc>
          <w:tcPr>
            <w:tcW w:w="9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9C2734" w:rsidR="00130103" w:rsidP="00A85D49" w:rsidRDefault="00130103" w14:paraId="5DB3D960" w14:textId="6452FE21">
            <w:pPr>
              <w:rPr>
                <w:rFonts w:eastAsia="Times New Roman"/>
              </w:rPr>
            </w:pPr>
            <w:r w:rsidRPr="009C2734">
              <w:rPr>
                <w:rFonts w:eastAsia="Times New Roman"/>
                <w:noProof/>
              </w:rPr>
              <mc:AlternateContent>
                <mc:Choice Requires="wps">
                  <w:drawing>
                    <wp:anchor distT="0" distB="0" distL="114300" distR="114300" simplePos="0" relativeHeight="251658240" behindDoc="0" locked="0" layoutInCell="1" allowOverlap="1" wp14:anchorId="53281740" wp14:editId="18579C4B">
                      <wp:simplePos x="0" y="0"/>
                      <wp:positionH relativeFrom="column">
                        <wp:posOffset>272415</wp:posOffset>
                      </wp:positionH>
                      <wp:positionV relativeFrom="paragraph">
                        <wp:posOffset>90805</wp:posOffset>
                      </wp:positionV>
                      <wp:extent cx="912495" cy="0"/>
                      <wp:effectExtent l="13970" t="61595" r="16510" b="52705"/>
                      <wp:wrapNone/>
                      <wp:docPr id="7" name="Rechte verbindingslijn met pijl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2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BC50228">
                    <v:shapetype id="_x0000_t32" coordsize="21600,21600" o:oned="t" filled="f" o:spt="32" path="m,l21600,21600e" w14:anchorId="6EA33256">
                      <v:path fillok="f" arrowok="t" o:connecttype="none"/>
                      <o:lock v:ext="edit" shapetype="t"/>
                    </v:shapetype>
                    <v:shape id="Rechte verbindingslijn met pijl 7" style="position:absolute;margin-left:21.45pt;margin-top:7.15pt;width:71.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">
                      <v:stroke endarrow="block"/>
                    </v:shape>
                  </w:pict>
                </mc:Fallback>
              </mc:AlternateContent>
            </w:r>
            <w:r w:rsidRPr="009C2734">
              <w:rPr>
                <w:rFonts w:eastAsia="Times New Roman"/>
              </w:rPr>
              <w:t>12</w:t>
            </w:r>
            <w:r>
              <w:rPr>
                <w:rFonts w:eastAsia="Times New Roman"/>
              </w:rPr>
              <w:t xml:space="preserve"> </w:t>
            </w:r>
            <w:r w:rsidR="003C7AD0">
              <w:rPr>
                <w:rFonts w:eastAsia="Times New Roman"/>
              </w:rPr>
              <w:t xml:space="preserve"> </w:t>
            </w:r>
            <w:r>
              <w:rPr>
                <w:rFonts w:eastAsia="Times New Roman"/>
              </w:rPr>
              <w:t xml:space="preserve"> </w:t>
            </w:r>
          </w:p>
        </w:tc>
        <w:tc>
          <w:tcPr>
            <w:tcW w:w="9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341204" w:rsidR="00130103" w:rsidP="00A85D49" w:rsidRDefault="00130103" w14:paraId="57A72BCA" w14:textId="77777777">
            <w:pPr>
              <w:rPr>
                <w:rFonts w:eastAsia="Times New Roman"/>
              </w:rPr>
            </w:pPr>
          </w:p>
        </w:tc>
        <w:tc>
          <w:tcPr>
            <w:tcW w:w="9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341204" w:rsidR="00130103" w:rsidP="00A85D49" w:rsidRDefault="00130103" w14:paraId="4347BE26" w14:textId="77777777">
            <w:pPr>
              <w:rPr>
                <w:rFonts w:eastAsia="Times New Roman"/>
              </w:rPr>
            </w:pPr>
          </w:p>
        </w:tc>
        <w:tc>
          <w:tcPr>
            <w:tcW w:w="9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ED6F8A" w:rsidR="00130103" w:rsidP="00A85D49" w:rsidRDefault="00130103" w14:paraId="32568282" w14:textId="77777777">
            <w:pPr>
              <w:rPr>
                <w:rFonts w:eastAsia="Times New Roman"/>
              </w:rPr>
            </w:pPr>
            <w:r>
              <w:rPr>
                <w:rFonts w:eastAsia="Times New Roman"/>
              </w:rPr>
              <w:t xml:space="preserve"> </w:t>
            </w:r>
          </w:p>
        </w:tc>
      </w:tr>
      <w:tr w:rsidRPr="00341204" w:rsidR="00130103" w:rsidTr="77200E6A" w14:paraId="5CB2E6E6" w14:textId="77777777">
        <w:tc>
          <w:tcPr>
            <w:tcW w:w="185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130103" w:rsidP="00A85D49" w:rsidRDefault="00130103" w14:paraId="24DF2A83" w14:textId="77777777">
            <w:pPr>
              <w:rPr>
                <w:rFonts w:ascii="Cambria" w:hAnsi="Cambria" w:eastAsia="Cambria" w:cs="Cambria"/>
              </w:rPr>
            </w:pPr>
            <w:r w:rsidRPr="00341204">
              <w:rPr>
                <w:rFonts w:ascii="Cambria" w:hAnsi="Cambria" w:eastAsia="Cambria" w:cs="Cambria"/>
              </w:rPr>
              <w:t>Leerroute B</w:t>
            </w:r>
          </w:p>
          <w:p w:rsidRPr="00341204" w:rsidR="00130103" w:rsidP="00A85D49" w:rsidRDefault="00130103" w14:paraId="206EB2DE" w14:textId="77777777">
            <w:pPr>
              <w:rPr>
                <w:rFonts w:eastAsia="Times New Roman"/>
              </w:rPr>
            </w:pPr>
          </w:p>
        </w:tc>
        <w:tc>
          <w:tcPr>
            <w:tcW w:w="603" w:type="dxa"/>
            <w:gridSpan w:val="2"/>
            <w:tcBorders>
              <w:top w:val="single" w:color="000000" w:themeColor="text1" w:sz="4" w:space="0"/>
              <w:left w:val="single" w:color="auto" w:sz="12" w:space="0"/>
              <w:bottom w:val="single" w:color="000000" w:themeColor="text1" w:sz="4" w:space="0"/>
              <w:right w:val="single" w:color="000000" w:themeColor="text1" w:sz="4" w:space="0"/>
            </w:tcBorders>
            <w:shd w:val="clear" w:color="auto" w:fill="FFFFFF" w:themeFill="background1"/>
            <w:tcMar>
              <w:left w:w="108" w:type="dxa"/>
              <w:right w:w="108" w:type="dxa"/>
            </w:tcMar>
          </w:tcPr>
          <w:p w:rsidRPr="009C2734" w:rsidR="00130103" w:rsidP="00A85D49" w:rsidRDefault="00130103" w14:paraId="51D0A8DE" w14:textId="30F8A932">
            <w:pPr>
              <w:rPr>
                <w:rFonts w:eastAsia="Times New Roman"/>
              </w:rPr>
            </w:pPr>
            <w:r w:rsidRPr="009C2734">
              <w:rPr>
                <w:rFonts w:ascii="Cambria" w:hAnsi="Cambria" w:eastAsia="Cambria" w:cs="Cambria"/>
              </w:rPr>
              <w:t>6</w:t>
            </w:r>
          </w:p>
        </w:tc>
        <w:tc>
          <w:tcPr>
            <w:tcW w:w="9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9C2734" w:rsidR="00130103" w:rsidP="00A85D49" w:rsidRDefault="00130103" w14:paraId="4CEB2BA8" w14:textId="4213A072">
            <w:pPr>
              <w:rPr>
                <w:rFonts w:eastAsia="Times New Roman"/>
              </w:rPr>
            </w:pPr>
            <w:r w:rsidRPr="009C2734">
              <w:rPr>
                <w:rFonts w:ascii="Cambria" w:hAnsi="Cambria" w:eastAsia="Cambria" w:cs="Cambria"/>
              </w:rPr>
              <w:t>7</w:t>
            </w:r>
            <w:r>
              <w:rPr>
                <w:rFonts w:ascii="Cambria" w:hAnsi="Cambria" w:eastAsia="Cambria" w:cs="Cambria"/>
              </w:rPr>
              <w:t xml:space="preserve">  </w:t>
            </w:r>
          </w:p>
        </w:tc>
        <w:tc>
          <w:tcPr>
            <w:tcW w:w="9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9C2734" w:rsidR="00130103" w:rsidP="00A85D49" w:rsidRDefault="00130103" w14:paraId="74F6B228" w14:textId="5CF63E4F">
            <w:pPr>
              <w:rPr>
                <w:rFonts w:eastAsia="Times New Roman"/>
              </w:rPr>
            </w:pPr>
            <w:r w:rsidRPr="009C2734">
              <w:rPr>
                <w:rFonts w:ascii="Cambria" w:hAnsi="Cambria" w:eastAsia="Cambria" w:cs="Cambria"/>
              </w:rPr>
              <w:t>7</w:t>
            </w:r>
            <w:r>
              <w:rPr>
                <w:rFonts w:ascii="Cambria" w:hAnsi="Cambria" w:eastAsia="Cambria" w:cs="Cambria"/>
              </w:rPr>
              <w:t xml:space="preserve"> </w:t>
            </w:r>
            <w:r w:rsidR="00A22CC3">
              <w:rPr>
                <w:rFonts w:ascii="Cambria" w:hAnsi="Cambria" w:eastAsia="Cambria" w:cs="Cambria"/>
              </w:rPr>
              <w:t xml:space="preserve"> </w:t>
            </w:r>
          </w:p>
        </w:tc>
        <w:tc>
          <w:tcPr>
            <w:tcW w:w="9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9C2734" w:rsidR="00130103" w:rsidP="00A85D49" w:rsidRDefault="00130103" w14:paraId="371D987A" w14:textId="53603761">
            <w:pPr>
              <w:rPr>
                <w:rFonts w:eastAsia="Times New Roman"/>
              </w:rPr>
            </w:pPr>
            <w:r w:rsidRPr="009C2734">
              <w:rPr>
                <w:rFonts w:ascii="Cambria" w:hAnsi="Cambria" w:eastAsia="Cambria" w:cs="Cambria"/>
              </w:rPr>
              <w:t>8</w:t>
            </w:r>
            <w:r>
              <w:rPr>
                <w:rFonts w:ascii="Cambria" w:hAnsi="Cambria" w:eastAsia="Cambria" w:cs="Cambria"/>
              </w:rPr>
              <w:t xml:space="preserve"> </w:t>
            </w:r>
            <w:r w:rsidR="00A22CC3">
              <w:rPr>
                <w:rFonts w:ascii="Cambria" w:hAnsi="Cambria" w:eastAsia="Cambria" w:cs="Cambria"/>
              </w:rPr>
              <w:t xml:space="preserve"> </w:t>
            </w:r>
          </w:p>
        </w:tc>
        <w:tc>
          <w:tcPr>
            <w:tcW w:w="9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9C2734" w:rsidR="00130103" w:rsidP="00A85D49" w:rsidRDefault="00130103" w14:paraId="056F4230" w14:textId="44EC0B4C">
            <w:pPr>
              <w:rPr>
                <w:rFonts w:eastAsia="Times New Roman"/>
              </w:rPr>
            </w:pPr>
            <w:r w:rsidRPr="009C2734">
              <w:rPr>
                <w:rFonts w:ascii="Cambria" w:hAnsi="Cambria" w:eastAsia="Cambria" w:cs="Cambria"/>
              </w:rPr>
              <w:t>8</w:t>
            </w:r>
            <w:r>
              <w:rPr>
                <w:rFonts w:ascii="Cambria" w:hAnsi="Cambria" w:eastAsia="Cambria" w:cs="Cambria"/>
              </w:rPr>
              <w:t xml:space="preserve"> </w:t>
            </w:r>
          </w:p>
        </w:tc>
        <w:tc>
          <w:tcPr>
            <w:tcW w:w="9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9C2734" w:rsidR="00130103" w:rsidP="00A85D49" w:rsidRDefault="00130103" w14:paraId="184AD1F4" w14:textId="26C47D85">
            <w:pPr>
              <w:rPr>
                <w:rFonts w:eastAsia="Times New Roman"/>
              </w:rPr>
            </w:pPr>
            <w:r w:rsidRPr="009C2734">
              <w:rPr>
                <w:rFonts w:ascii="Cambria" w:hAnsi="Cambria" w:eastAsia="Cambria" w:cs="Cambria"/>
                <w:noProof/>
              </w:rPr>
              <mc:AlternateContent>
                <mc:Choice Requires="wps">
                  <w:drawing>
                    <wp:anchor distT="0" distB="0" distL="114300" distR="114300" simplePos="0" relativeHeight="251658240" behindDoc="0" locked="0" layoutInCell="1" allowOverlap="1" wp14:anchorId="4410E5F0" wp14:editId="549ACBD5">
                      <wp:simplePos x="0" y="0"/>
                      <wp:positionH relativeFrom="column">
                        <wp:posOffset>234315</wp:posOffset>
                      </wp:positionH>
                      <wp:positionV relativeFrom="paragraph">
                        <wp:posOffset>76835</wp:posOffset>
                      </wp:positionV>
                      <wp:extent cx="964565" cy="14605"/>
                      <wp:effectExtent l="13970" t="57150" r="21590" b="42545"/>
                      <wp:wrapNone/>
                      <wp:docPr id="6" name="Rechte verbindingslijn met pijl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4565" cy="14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F12E222">
                    <v:shape id="Rechte verbindingslijn met pijl 6" style="position:absolute;margin-left:18.45pt;margin-top:6.05pt;width:75.95pt;height:1.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" w14:anchorId="3ACA0275">
                      <v:stroke endarrow="block"/>
                    </v:shape>
                  </w:pict>
                </mc:Fallback>
              </mc:AlternateContent>
            </w:r>
            <w:r w:rsidRPr="009C2734">
              <w:rPr>
                <w:rFonts w:eastAsia="Times New Roman"/>
              </w:rPr>
              <w:t>8</w:t>
            </w:r>
            <w:r>
              <w:rPr>
                <w:rFonts w:eastAsia="Times New Roman"/>
              </w:rPr>
              <w:t xml:space="preserve"> </w:t>
            </w:r>
            <w:r w:rsidR="003C7AD0">
              <w:rPr>
                <w:rFonts w:eastAsia="Times New Roman"/>
              </w:rPr>
              <w:t xml:space="preserve"> </w:t>
            </w:r>
          </w:p>
        </w:tc>
        <w:tc>
          <w:tcPr>
            <w:tcW w:w="9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341204" w:rsidR="00130103" w:rsidP="00A85D49" w:rsidRDefault="00130103" w14:paraId="09653F0F" w14:textId="77777777">
            <w:pPr>
              <w:rPr>
                <w:rFonts w:eastAsia="Times New Roman"/>
              </w:rPr>
            </w:pPr>
          </w:p>
        </w:tc>
        <w:tc>
          <w:tcPr>
            <w:tcW w:w="9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341204" w:rsidR="00130103" w:rsidP="00A85D49" w:rsidRDefault="00130103" w14:paraId="0C30C585" w14:textId="77777777">
            <w:pPr>
              <w:rPr>
                <w:rFonts w:eastAsia="Times New Roman"/>
              </w:rPr>
            </w:pPr>
          </w:p>
        </w:tc>
        <w:tc>
          <w:tcPr>
            <w:tcW w:w="9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341204" w:rsidR="00130103" w:rsidP="00A85D49" w:rsidRDefault="00130103" w14:paraId="46163318" w14:textId="77777777">
            <w:pPr>
              <w:rPr>
                <w:rFonts w:eastAsia="Times New Roman"/>
              </w:rPr>
            </w:pPr>
            <w:r>
              <w:rPr>
                <w:rFonts w:eastAsia="Times New Roman"/>
              </w:rPr>
              <w:t xml:space="preserve"> 9 (B+)</w:t>
            </w:r>
          </w:p>
        </w:tc>
      </w:tr>
      <w:tr w:rsidRPr="00341204" w:rsidR="00130103" w:rsidTr="77200E6A" w14:paraId="55E88A7C" w14:textId="77777777">
        <w:tc>
          <w:tcPr>
            <w:tcW w:w="185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130103" w:rsidP="00A85D49" w:rsidRDefault="00130103" w14:paraId="5650F4D2" w14:textId="77777777">
            <w:pPr>
              <w:rPr>
                <w:rFonts w:ascii="Cambria" w:hAnsi="Cambria" w:eastAsia="Cambria" w:cs="Cambria"/>
              </w:rPr>
            </w:pPr>
            <w:r w:rsidRPr="00341204">
              <w:rPr>
                <w:rFonts w:ascii="Cambria" w:hAnsi="Cambria" w:eastAsia="Cambria" w:cs="Cambria"/>
              </w:rPr>
              <w:t>Leerroute C</w:t>
            </w:r>
          </w:p>
          <w:p w:rsidRPr="00341204" w:rsidR="00130103" w:rsidP="00A85D49" w:rsidRDefault="00130103" w14:paraId="7ACD125F" w14:textId="77777777">
            <w:pPr>
              <w:rPr>
                <w:rFonts w:eastAsia="Times New Roman"/>
              </w:rPr>
            </w:pPr>
          </w:p>
        </w:tc>
        <w:tc>
          <w:tcPr>
            <w:tcW w:w="603" w:type="dxa"/>
            <w:gridSpan w:val="2"/>
            <w:tcBorders>
              <w:top w:val="single" w:color="000000" w:themeColor="text1" w:sz="4" w:space="0"/>
              <w:left w:val="single" w:color="auto" w:sz="12" w:space="0"/>
              <w:bottom w:val="single" w:color="000000" w:themeColor="text1" w:sz="4" w:space="0"/>
              <w:right w:val="single" w:color="000000" w:themeColor="text1" w:sz="4" w:space="0"/>
            </w:tcBorders>
            <w:shd w:val="clear" w:color="auto" w:fill="FFFFFF" w:themeFill="background1"/>
            <w:tcMar>
              <w:left w:w="108" w:type="dxa"/>
              <w:right w:w="108" w:type="dxa"/>
            </w:tcMar>
          </w:tcPr>
          <w:p w:rsidRPr="009C2734" w:rsidR="00130103" w:rsidP="00A85D49" w:rsidRDefault="00130103" w14:paraId="2846D0E8" w14:textId="3D024E64">
            <w:pPr>
              <w:rPr>
                <w:rFonts w:eastAsia="Times New Roman"/>
              </w:rPr>
            </w:pPr>
            <w:r w:rsidRPr="009C2734">
              <w:rPr>
                <w:rFonts w:ascii="Cambria" w:hAnsi="Cambria" w:eastAsia="Cambria" w:cs="Cambria"/>
              </w:rPr>
              <w:t>3</w:t>
            </w:r>
            <w:r>
              <w:rPr>
                <w:rFonts w:ascii="Cambria" w:hAnsi="Cambria" w:eastAsia="Cambria" w:cs="Cambria"/>
              </w:rPr>
              <w:t xml:space="preserve"> </w:t>
            </w:r>
          </w:p>
        </w:tc>
        <w:tc>
          <w:tcPr>
            <w:tcW w:w="9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9C2734" w:rsidR="00130103" w:rsidP="00A85D49" w:rsidRDefault="00130103" w14:paraId="3FC91AA4" w14:textId="44A09B51">
            <w:pPr>
              <w:rPr>
                <w:rFonts w:eastAsia="Times New Roman"/>
              </w:rPr>
            </w:pPr>
            <w:r w:rsidRPr="009C2734">
              <w:rPr>
                <w:rFonts w:ascii="Cambria" w:hAnsi="Cambria" w:eastAsia="Cambria" w:cs="Cambria"/>
              </w:rPr>
              <w:t>4</w:t>
            </w:r>
            <w:r>
              <w:rPr>
                <w:rFonts w:ascii="Cambria" w:hAnsi="Cambria" w:eastAsia="Cambria" w:cs="Cambria"/>
              </w:rPr>
              <w:t xml:space="preserve">  </w:t>
            </w:r>
          </w:p>
        </w:tc>
        <w:tc>
          <w:tcPr>
            <w:tcW w:w="9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9C2734" w:rsidR="00130103" w:rsidP="00A85D49" w:rsidRDefault="00130103" w14:paraId="210FCE8F" w14:textId="2A670603">
            <w:pPr>
              <w:rPr>
                <w:rFonts w:eastAsia="Times New Roman"/>
              </w:rPr>
            </w:pPr>
            <w:r w:rsidRPr="009C2734">
              <w:rPr>
                <w:rFonts w:ascii="Cambria" w:hAnsi="Cambria" w:eastAsia="Cambria" w:cs="Cambria"/>
              </w:rPr>
              <w:t>4</w:t>
            </w:r>
            <w:r>
              <w:rPr>
                <w:rFonts w:ascii="Cambria" w:hAnsi="Cambria" w:eastAsia="Cambria" w:cs="Cambria"/>
              </w:rPr>
              <w:t xml:space="preserve"> </w:t>
            </w:r>
            <w:r w:rsidR="00A22CC3">
              <w:rPr>
                <w:rFonts w:ascii="Cambria" w:hAnsi="Cambria" w:eastAsia="Cambria" w:cs="Cambria"/>
              </w:rPr>
              <w:t xml:space="preserve"> </w:t>
            </w:r>
          </w:p>
        </w:tc>
        <w:tc>
          <w:tcPr>
            <w:tcW w:w="9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9C2734" w:rsidR="00130103" w:rsidP="00A85D49" w:rsidRDefault="00130103" w14:paraId="76741AA3" w14:textId="5DAF0C63">
            <w:pPr>
              <w:rPr>
                <w:rFonts w:eastAsia="Times New Roman"/>
              </w:rPr>
            </w:pPr>
            <w:r w:rsidRPr="009C2734">
              <w:rPr>
                <w:rFonts w:ascii="Cambria" w:hAnsi="Cambria" w:eastAsia="Cambria" w:cs="Cambria"/>
              </w:rPr>
              <w:t>4</w:t>
            </w:r>
            <w:r>
              <w:rPr>
                <w:rFonts w:ascii="Cambria" w:hAnsi="Cambria" w:eastAsia="Cambria" w:cs="Cambria"/>
              </w:rPr>
              <w:t xml:space="preserve"> </w:t>
            </w:r>
            <w:r w:rsidR="00A22CC3">
              <w:rPr>
                <w:rFonts w:ascii="Cambria" w:hAnsi="Cambria" w:eastAsia="Cambria" w:cs="Cambria"/>
              </w:rPr>
              <w:t xml:space="preserve"> </w:t>
            </w:r>
          </w:p>
        </w:tc>
        <w:tc>
          <w:tcPr>
            <w:tcW w:w="9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9C2734" w:rsidR="00130103" w:rsidP="00A85D49" w:rsidRDefault="00130103" w14:paraId="5F2EE57C" w14:textId="24A6FFD8">
            <w:pPr>
              <w:rPr>
                <w:rFonts w:eastAsia="Times New Roman"/>
              </w:rPr>
            </w:pPr>
            <w:r w:rsidRPr="009C2734">
              <w:rPr>
                <w:rFonts w:ascii="Cambria" w:hAnsi="Cambria" w:eastAsia="Cambria" w:cs="Cambria"/>
              </w:rPr>
              <w:t>5</w:t>
            </w:r>
            <w:r>
              <w:rPr>
                <w:rFonts w:ascii="Cambria" w:hAnsi="Cambria" w:eastAsia="Cambria" w:cs="Cambria"/>
              </w:rPr>
              <w:t xml:space="preserve"> </w:t>
            </w:r>
            <w:r w:rsidR="003C7AD0">
              <w:rPr>
                <w:rFonts w:ascii="Cambria" w:hAnsi="Cambria" w:eastAsia="Cambria" w:cs="Cambria"/>
              </w:rPr>
              <w:t xml:space="preserve"> </w:t>
            </w:r>
          </w:p>
        </w:tc>
        <w:tc>
          <w:tcPr>
            <w:tcW w:w="9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9C2734" w:rsidR="00130103" w:rsidP="00A85D49" w:rsidRDefault="00130103" w14:paraId="2526B312" w14:textId="70B880A5">
            <w:pPr>
              <w:rPr>
                <w:rFonts w:eastAsia="Times New Roman"/>
              </w:rPr>
            </w:pPr>
            <w:r w:rsidRPr="009C2734">
              <w:rPr>
                <w:rFonts w:ascii="Cambria" w:hAnsi="Cambria" w:eastAsia="Cambria" w:cs="Cambria"/>
                <w:noProof/>
              </w:rPr>
              <mc:AlternateContent>
                <mc:Choice Requires="wps">
                  <w:drawing>
                    <wp:anchor distT="0" distB="0" distL="114300" distR="114300" simplePos="0" relativeHeight="251658240" behindDoc="0" locked="0" layoutInCell="1" allowOverlap="1" wp14:anchorId="57521369" wp14:editId="0BAACDBC">
                      <wp:simplePos x="0" y="0"/>
                      <wp:positionH relativeFrom="column">
                        <wp:posOffset>243840</wp:posOffset>
                      </wp:positionH>
                      <wp:positionV relativeFrom="paragraph">
                        <wp:posOffset>86995</wp:posOffset>
                      </wp:positionV>
                      <wp:extent cx="955040" cy="0"/>
                      <wp:effectExtent l="13970" t="59690" r="21590" b="54610"/>
                      <wp:wrapNone/>
                      <wp:docPr id="5" name="Rechte verbindingslijn met pij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50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74DB6D4">
                    <v:shape id="Rechte verbindingslijn met pijl 5" style="position:absolute;margin-left:19.2pt;margin-top:6.85pt;width:75.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" w14:anchorId="134F204A">
                      <v:stroke endarrow="block"/>
                    </v:shape>
                  </w:pict>
                </mc:Fallback>
              </mc:AlternateContent>
            </w:r>
            <w:r w:rsidRPr="009C2734">
              <w:rPr>
                <w:rFonts w:ascii="Cambria" w:hAnsi="Cambria" w:eastAsia="Cambria" w:cs="Cambria"/>
              </w:rPr>
              <w:t>5</w:t>
            </w:r>
            <w:r>
              <w:rPr>
                <w:rFonts w:ascii="Cambria" w:hAnsi="Cambria" w:eastAsia="Cambria" w:cs="Cambria"/>
              </w:rPr>
              <w:t xml:space="preserve"> </w:t>
            </w:r>
          </w:p>
        </w:tc>
        <w:tc>
          <w:tcPr>
            <w:tcW w:w="9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341204" w:rsidR="00130103" w:rsidP="00A85D49" w:rsidRDefault="00130103" w14:paraId="58B07807" w14:textId="77777777">
            <w:pPr>
              <w:rPr>
                <w:rFonts w:eastAsia="Times New Roman"/>
              </w:rPr>
            </w:pPr>
          </w:p>
        </w:tc>
        <w:tc>
          <w:tcPr>
            <w:tcW w:w="9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341204" w:rsidR="00130103" w:rsidP="00A85D49" w:rsidRDefault="00130103" w14:paraId="04F9911E" w14:textId="77777777">
            <w:pPr>
              <w:rPr>
                <w:rFonts w:eastAsia="Times New Roman"/>
              </w:rPr>
            </w:pPr>
          </w:p>
        </w:tc>
        <w:tc>
          <w:tcPr>
            <w:tcW w:w="9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341204" w:rsidR="00130103" w:rsidP="00A85D49" w:rsidRDefault="00130103" w14:paraId="7540E6F0" w14:textId="77777777">
            <w:pPr>
              <w:rPr>
                <w:rFonts w:eastAsia="Times New Roman"/>
              </w:rPr>
            </w:pPr>
            <w:r>
              <w:rPr>
                <w:rFonts w:eastAsia="Times New Roman"/>
              </w:rPr>
              <w:t xml:space="preserve"> 6 (C+)</w:t>
            </w:r>
          </w:p>
        </w:tc>
      </w:tr>
      <w:tr w:rsidRPr="00341204" w:rsidR="00130103" w:rsidTr="77200E6A" w14:paraId="71DFA92F" w14:textId="77777777">
        <w:tc>
          <w:tcPr>
            <w:tcW w:w="185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130103" w:rsidP="00A85D49" w:rsidRDefault="00130103" w14:paraId="55159648" w14:textId="0534EA00">
            <w:pPr>
              <w:rPr>
                <w:rFonts w:ascii="Cambria" w:hAnsi="Cambria" w:eastAsia="Cambria" w:cs="Cambria"/>
              </w:rPr>
            </w:pPr>
            <w:r w:rsidRPr="77200E6A" w:rsidR="00130103">
              <w:rPr>
                <w:rFonts w:ascii="Cambria" w:hAnsi="Cambria" w:eastAsia="Cambria" w:cs="Cambria"/>
              </w:rPr>
              <w:t xml:space="preserve">Leerroute </w:t>
            </w:r>
            <w:r w:rsidRPr="77200E6A" w:rsidR="00130103">
              <w:rPr>
                <w:rFonts w:ascii="Cambria" w:hAnsi="Cambria" w:eastAsia="Cambria" w:cs="Cambria"/>
              </w:rPr>
              <w:t>D</w:t>
            </w:r>
          </w:p>
          <w:p w:rsidRPr="00341204" w:rsidR="00130103" w:rsidP="00A85D49" w:rsidRDefault="00130103" w14:paraId="38331CD3" w14:textId="77777777">
            <w:pPr>
              <w:rPr>
                <w:rFonts w:ascii="Cambria" w:hAnsi="Cambria" w:eastAsia="Cambria" w:cs="Cambria"/>
              </w:rPr>
            </w:pPr>
          </w:p>
        </w:tc>
        <w:tc>
          <w:tcPr>
            <w:tcW w:w="603" w:type="dxa"/>
            <w:gridSpan w:val="2"/>
            <w:tcBorders>
              <w:top w:val="single" w:color="000000" w:themeColor="text1" w:sz="4" w:space="0"/>
              <w:left w:val="single" w:color="auto" w:sz="12" w:space="0"/>
              <w:bottom w:val="single" w:color="000000" w:themeColor="text1" w:sz="4" w:space="0"/>
              <w:right w:val="single" w:color="000000" w:themeColor="text1" w:sz="4" w:space="0"/>
            </w:tcBorders>
            <w:shd w:val="clear" w:color="auto" w:fill="FFFFFF" w:themeFill="background1"/>
            <w:tcMar>
              <w:left w:w="108" w:type="dxa"/>
              <w:right w:w="108" w:type="dxa"/>
            </w:tcMar>
          </w:tcPr>
          <w:p w:rsidRPr="009C2734" w:rsidR="00130103" w:rsidP="00A85D49" w:rsidRDefault="00130103" w14:paraId="1BE5AE3C" w14:textId="62873D39">
            <w:pPr>
              <w:rPr>
                <w:rFonts w:ascii="Cambria" w:hAnsi="Cambria" w:eastAsia="Cambria" w:cs="Cambria"/>
              </w:rPr>
            </w:pPr>
            <w:r w:rsidRPr="009C2734">
              <w:rPr>
                <w:rFonts w:ascii="Cambria" w:hAnsi="Cambria" w:eastAsia="Cambria" w:cs="Cambria"/>
              </w:rPr>
              <w:t>1</w:t>
            </w:r>
            <w:r>
              <w:rPr>
                <w:rFonts w:ascii="Cambria" w:hAnsi="Cambria" w:eastAsia="Cambria" w:cs="Cambria"/>
              </w:rPr>
              <w:t xml:space="preserve">  </w:t>
            </w:r>
          </w:p>
        </w:tc>
        <w:tc>
          <w:tcPr>
            <w:tcW w:w="9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9C2734" w:rsidR="00130103" w:rsidP="00A85D49" w:rsidRDefault="00130103" w14:paraId="5559F6A2" w14:textId="5783B3AF">
            <w:pPr>
              <w:rPr>
                <w:rFonts w:ascii="Cambria" w:hAnsi="Cambria" w:eastAsia="Cambria" w:cs="Cambria"/>
              </w:rPr>
            </w:pPr>
            <w:r w:rsidRPr="009C2734">
              <w:rPr>
                <w:rFonts w:ascii="Cambria" w:hAnsi="Cambria" w:eastAsia="Cambria" w:cs="Cambria"/>
              </w:rPr>
              <w:t>1</w:t>
            </w:r>
            <w:r>
              <w:rPr>
                <w:rFonts w:ascii="Cambria" w:hAnsi="Cambria" w:eastAsia="Cambria" w:cs="Cambria"/>
              </w:rPr>
              <w:t xml:space="preserve">  </w:t>
            </w:r>
          </w:p>
        </w:tc>
        <w:tc>
          <w:tcPr>
            <w:tcW w:w="9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9C2734" w:rsidR="00130103" w:rsidP="00A85D49" w:rsidRDefault="00130103" w14:paraId="77577F96" w14:textId="382C8159">
            <w:pPr>
              <w:rPr>
                <w:rFonts w:ascii="Cambria" w:hAnsi="Cambria" w:eastAsia="Cambria" w:cs="Cambria"/>
              </w:rPr>
            </w:pPr>
            <w:r w:rsidRPr="009C2734">
              <w:rPr>
                <w:rFonts w:ascii="Cambria" w:hAnsi="Cambria" w:eastAsia="Cambria" w:cs="Cambria"/>
              </w:rPr>
              <w:t>2</w:t>
            </w:r>
            <w:r>
              <w:rPr>
                <w:rFonts w:ascii="Cambria" w:hAnsi="Cambria" w:eastAsia="Cambria" w:cs="Cambria"/>
              </w:rPr>
              <w:t xml:space="preserve"> </w:t>
            </w:r>
            <w:r w:rsidR="00A22CC3">
              <w:rPr>
                <w:rFonts w:ascii="Cambria" w:hAnsi="Cambria" w:eastAsia="Cambria" w:cs="Cambria"/>
              </w:rPr>
              <w:t xml:space="preserve"> </w:t>
            </w:r>
          </w:p>
        </w:tc>
        <w:tc>
          <w:tcPr>
            <w:tcW w:w="9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9C2734" w:rsidR="00130103" w:rsidP="00A85D49" w:rsidRDefault="00130103" w14:paraId="72C69C6B" w14:textId="092D81F5">
            <w:pPr>
              <w:rPr>
                <w:rFonts w:ascii="Cambria" w:hAnsi="Cambria" w:eastAsia="Cambria" w:cs="Cambria"/>
              </w:rPr>
            </w:pPr>
            <w:r w:rsidRPr="009C2734">
              <w:rPr>
                <w:rFonts w:ascii="Cambria" w:hAnsi="Cambria" w:eastAsia="Cambria" w:cs="Cambria"/>
              </w:rPr>
              <w:t>2</w:t>
            </w:r>
            <w:r>
              <w:rPr>
                <w:rFonts w:ascii="Cambria" w:hAnsi="Cambria" w:eastAsia="Cambria" w:cs="Cambria"/>
              </w:rPr>
              <w:t xml:space="preserve"> </w:t>
            </w:r>
            <w:r w:rsidR="00A22CC3">
              <w:rPr>
                <w:rFonts w:ascii="Cambria" w:hAnsi="Cambria" w:eastAsia="Cambria" w:cs="Cambria"/>
              </w:rPr>
              <w:t xml:space="preserve"> </w:t>
            </w:r>
          </w:p>
        </w:tc>
        <w:tc>
          <w:tcPr>
            <w:tcW w:w="9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9C2734" w:rsidR="00130103" w:rsidP="00A85D49" w:rsidRDefault="00130103" w14:paraId="486BA9AF" w14:textId="01994A00">
            <w:pPr>
              <w:rPr>
                <w:rFonts w:ascii="Cambria" w:hAnsi="Cambria" w:eastAsia="Cambria" w:cs="Cambria"/>
              </w:rPr>
            </w:pPr>
            <w:r w:rsidRPr="009C2734">
              <w:rPr>
                <w:rFonts w:ascii="Cambria" w:hAnsi="Cambria" w:eastAsia="Cambria" w:cs="Cambria"/>
              </w:rPr>
              <w:t>3</w:t>
            </w:r>
            <w:r>
              <w:rPr>
                <w:rFonts w:ascii="Cambria" w:hAnsi="Cambria" w:eastAsia="Cambria" w:cs="Cambria"/>
              </w:rPr>
              <w:t xml:space="preserve"> </w:t>
            </w:r>
            <w:r w:rsidR="003C7AD0">
              <w:rPr>
                <w:rFonts w:ascii="Cambria" w:hAnsi="Cambria" w:eastAsia="Cambria" w:cs="Cambria"/>
              </w:rPr>
              <w:t xml:space="preserve"> </w:t>
            </w:r>
          </w:p>
        </w:tc>
        <w:tc>
          <w:tcPr>
            <w:tcW w:w="9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9C2734" w:rsidR="00130103" w:rsidP="00A85D49" w:rsidRDefault="00130103" w14:paraId="65597F4E" w14:textId="712C1EF1">
            <w:pPr>
              <w:rPr>
                <w:rFonts w:ascii="Cambria" w:hAnsi="Cambria" w:eastAsia="Cambria" w:cs="Cambria"/>
                <w:noProof/>
              </w:rPr>
            </w:pPr>
            <w:r w:rsidRPr="009C2734">
              <w:rPr>
                <w:rFonts w:ascii="Cambria" w:hAnsi="Cambria" w:eastAsia="Cambria" w:cs="Cambria"/>
                <w:noProof/>
              </w:rPr>
              <mc:AlternateContent>
                <mc:Choice Requires="wps">
                  <w:drawing>
                    <wp:anchor distT="0" distB="0" distL="114300" distR="114300" simplePos="0" relativeHeight="251658240" behindDoc="0" locked="0" layoutInCell="1" allowOverlap="1" wp14:anchorId="02BF7A37" wp14:editId="1BF814C3">
                      <wp:simplePos x="0" y="0"/>
                      <wp:positionH relativeFrom="column">
                        <wp:posOffset>262890</wp:posOffset>
                      </wp:positionH>
                      <wp:positionV relativeFrom="paragraph">
                        <wp:posOffset>91440</wp:posOffset>
                      </wp:positionV>
                      <wp:extent cx="945515" cy="10160"/>
                      <wp:effectExtent l="13970" t="47625" r="21590" b="56515"/>
                      <wp:wrapNone/>
                      <wp:docPr id="4" name="Rechte verbindingslijn met pij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515" cy="10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285A478">
                    <v:shape id="Rechte verbindingslijn met pijl 4" style="position:absolute;margin-left:20.7pt;margin-top:7.2pt;width:74.45pt;height:.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" w14:anchorId="5CCD8D8F">
                      <v:stroke endarrow="block"/>
                    </v:shape>
                  </w:pict>
                </mc:Fallback>
              </mc:AlternateContent>
            </w:r>
            <w:r w:rsidRPr="009C2734">
              <w:rPr>
                <w:rFonts w:ascii="Cambria" w:hAnsi="Cambria" w:eastAsia="Cambria" w:cs="Cambria"/>
                <w:noProof/>
              </w:rPr>
              <w:t>3</w:t>
            </w:r>
            <w:r>
              <w:rPr>
                <w:rFonts w:ascii="Cambria" w:hAnsi="Cambria" w:eastAsia="Cambria" w:cs="Cambria"/>
                <w:noProof/>
              </w:rPr>
              <w:t xml:space="preserve"> </w:t>
            </w:r>
          </w:p>
        </w:tc>
        <w:tc>
          <w:tcPr>
            <w:tcW w:w="9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341204" w:rsidR="00130103" w:rsidP="00A85D49" w:rsidRDefault="00130103" w14:paraId="3575C048" w14:textId="77777777">
            <w:pPr>
              <w:rPr>
                <w:rFonts w:eastAsia="Times New Roman"/>
              </w:rPr>
            </w:pPr>
          </w:p>
        </w:tc>
        <w:tc>
          <w:tcPr>
            <w:tcW w:w="9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341204" w:rsidR="00130103" w:rsidP="00A85D49" w:rsidRDefault="00130103" w14:paraId="015E680C" w14:textId="77777777">
            <w:pPr>
              <w:rPr>
                <w:rFonts w:eastAsia="Times New Roman"/>
              </w:rPr>
            </w:pPr>
          </w:p>
        </w:tc>
        <w:tc>
          <w:tcPr>
            <w:tcW w:w="9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341204" w:rsidR="00130103" w:rsidP="00A85D49" w:rsidRDefault="00130103" w14:paraId="1DCA3854" w14:textId="77777777">
            <w:pPr>
              <w:rPr>
                <w:rFonts w:eastAsia="Times New Roman"/>
              </w:rPr>
            </w:pPr>
            <w:r>
              <w:rPr>
                <w:rFonts w:eastAsia="Times New Roman"/>
              </w:rPr>
              <w:t xml:space="preserve"> </w:t>
            </w:r>
          </w:p>
        </w:tc>
      </w:tr>
    </w:tbl>
    <w:p w:rsidR="00130103" w:rsidP="00130103" w:rsidRDefault="00130103" w14:paraId="2C6A5E08" w14:textId="77777777">
      <w:pPr>
        <w:rPr>
          <w:sz w:val="18"/>
          <w:szCs w:val="18"/>
        </w:rPr>
      </w:pPr>
    </w:p>
    <w:bookmarkEnd w:id="1"/>
    <w:p w:rsidR="26CC60FF" w:rsidP="77200E6A" w:rsidRDefault="26CC60FF" w14:paraId="6428CC5E" w14:textId="0B0EFAF3" w14:noSpellErr="1">
      <w:pPr>
        <w:pStyle w:val="Standaard1"/>
        <w:rPr>
          <w:sz w:val="18"/>
          <w:szCs w:val="18"/>
        </w:rPr>
      </w:pPr>
    </w:p>
    <w:p w:rsidR="26CC60FF" w:rsidP="26CC60FF" w:rsidRDefault="26CC60FF" w14:paraId="2028D0F0" w14:textId="41742825">
      <w:pPr>
        <w:pStyle w:val="Standaard1"/>
      </w:pPr>
    </w:p>
    <w:p w:rsidR="3E468BA1" w:rsidP="724F7C15" w:rsidRDefault="3E468BA1" w14:paraId="3BBA0F14" w14:textId="4CDFFF01">
      <w:pPr>
        <w:pStyle w:val="Standaard1"/>
        <w:rPr>
          <w:rStyle w:val="Zwaar1"/>
          <w:b w:val="0"/>
        </w:rPr>
      </w:pPr>
      <w:r w:rsidRPr="724F7C15">
        <w:rPr>
          <w:rStyle w:val="Zwaar1"/>
          <w:bCs/>
        </w:rPr>
        <w:t>Opbrengsten</w:t>
      </w:r>
    </w:p>
    <w:p w:rsidR="724F7C15" w:rsidP="724F7C15" w:rsidRDefault="724F7C15" w14:paraId="76A4FD58" w14:textId="25623896">
      <w:pPr>
        <w:pStyle w:val="Standaard1"/>
        <w:rPr>
          <w:rStyle w:val="Zwaar1"/>
          <w:bCs/>
        </w:rPr>
      </w:pPr>
    </w:p>
    <w:p w:rsidRPr="005F291F" w:rsidR="724F7C15" w:rsidP="724F7C15" w:rsidRDefault="007B228A" w14:paraId="65E8AADF" w14:textId="346114E5">
      <w:pPr>
        <w:pStyle w:val="Standaard1"/>
        <w:rPr>
          <w:rStyle w:val="Zwaar1"/>
          <w:b w:val="0"/>
          <w:bCs/>
        </w:rPr>
      </w:pPr>
      <w:r w:rsidRPr="005F291F">
        <w:rPr>
          <w:rStyle w:val="Zwaar1"/>
          <w:b w:val="0"/>
          <w:bCs/>
        </w:rPr>
        <w:t xml:space="preserve">De opbrengsten zijn hieronder per leerroute weergegeven. Deze opbrengsten zijn per vakgebied geanalyseerd waarbij de sociaal emotionele ontwikkeling pas verderop weergegeven wordt. </w:t>
      </w:r>
    </w:p>
    <w:p w:rsidR="00FB3584" w:rsidP="724F7C15" w:rsidRDefault="00FB3584" w14:paraId="1F867788" w14:textId="77777777">
      <w:pPr>
        <w:pStyle w:val="Standaard1"/>
        <w:rPr>
          <w:rStyle w:val="Zwaar1"/>
          <w:bCs/>
        </w:rPr>
      </w:pPr>
    </w:p>
    <w:p w:rsidR="724F7C15" w:rsidP="724F7C15" w:rsidRDefault="00FB3584" w14:paraId="6F09EC60" w14:textId="7ED527F1">
      <w:pPr>
        <w:pStyle w:val="Standaard1"/>
        <w:rPr>
          <w:rStyle w:val="Zwaar1"/>
          <w:bCs/>
        </w:rPr>
      </w:pPr>
      <w:r>
        <w:rPr>
          <w:rStyle w:val="Zwaar1"/>
          <w:bCs/>
        </w:rPr>
        <w:t>Leerroute A</w:t>
      </w:r>
    </w:p>
    <w:p w:rsidRPr="005F291F" w:rsidR="00F434A6" w:rsidP="724F7C15" w:rsidRDefault="00F434A6" w14:paraId="526A45FB" w14:textId="3A148288">
      <w:pPr>
        <w:pStyle w:val="Standaard1"/>
        <w:rPr>
          <w:rStyle w:val="Zwaar1"/>
          <w:b w:val="0"/>
          <w:bCs/>
        </w:rPr>
      </w:pPr>
      <w:r w:rsidRPr="005F291F">
        <w:rPr>
          <w:rStyle w:val="Zwaar1"/>
          <w:b w:val="0"/>
          <w:bCs/>
        </w:rPr>
        <w:t>In leerroute A zitten leerlingen d</w:t>
      </w:r>
      <w:r w:rsidRPr="005F291F" w:rsidR="004D478A">
        <w:rPr>
          <w:rStyle w:val="Zwaar1"/>
          <w:b w:val="0"/>
          <w:bCs/>
        </w:rPr>
        <w:t xml:space="preserve">ie naar verwachting uitstromen richting arbeidsmatige dagbesteding, arbeid of vervolgonderwijs. </w:t>
      </w:r>
    </w:p>
    <w:p w:rsidRPr="005F291F" w:rsidR="004D478A" w:rsidP="724F7C15" w:rsidRDefault="004D478A" w14:paraId="3FE06FDA" w14:textId="5C7C5552">
      <w:pPr>
        <w:pStyle w:val="Standaard1"/>
        <w:rPr>
          <w:rStyle w:val="Zwaar1"/>
          <w:b w:val="0"/>
          <w:bCs/>
        </w:rPr>
      </w:pPr>
      <w:r w:rsidRPr="005F291F">
        <w:rPr>
          <w:rStyle w:val="Zwaar1"/>
          <w:b w:val="0"/>
          <w:bCs/>
        </w:rPr>
        <w:t xml:space="preserve">Leerlingen hebben een vrij grote mate van zelfstandigheid en hebben sociale competenties die niet of nauwelijks achterlopen op hun leeftijd. </w:t>
      </w:r>
    </w:p>
    <w:p w:rsidR="004D478A" w:rsidP="724F7C15" w:rsidRDefault="004D478A" w14:paraId="28E22021" w14:textId="77777777">
      <w:pPr>
        <w:pStyle w:val="Standaard1"/>
        <w:rPr>
          <w:rStyle w:val="Zwaar1"/>
          <w:bCs/>
        </w:rPr>
      </w:pPr>
    </w:p>
    <w:p w:rsidR="007B228A" w:rsidP="724F7C15" w:rsidRDefault="007B228A" w14:paraId="2F4548FB" w14:textId="077F4614">
      <w:pPr>
        <w:pStyle w:val="Standaard1"/>
        <w:rPr>
          <w:rStyle w:val="Zwaar1"/>
          <w:bCs/>
        </w:rPr>
      </w:pPr>
      <w:r>
        <w:rPr>
          <w:b/>
          <w:bCs/>
          <w:noProof/>
        </w:rPr>
        <w:drawing>
          <wp:inline distT="0" distB="0" distL="0" distR="0" wp14:anchorId="38B01893" wp14:editId="1DCF0D93">
            <wp:extent cx="5486400" cy="3200400"/>
            <wp:effectExtent l="0" t="0" r="0" b="0"/>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B228A" w:rsidP="724F7C15" w:rsidRDefault="007B228A" w14:paraId="533CBEA0" w14:textId="77777777">
      <w:pPr>
        <w:pStyle w:val="Standaard1"/>
        <w:rPr>
          <w:rStyle w:val="Zwaar1"/>
          <w:b w:val="0"/>
          <w:bCs/>
        </w:rPr>
      </w:pPr>
    </w:p>
    <w:p w:rsidR="007B228A" w:rsidP="77200E6A" w:rsidRDefault="007B228A" w14:paraId="6467BB86" w14:textId="04BB1F61">
      <w:pPr>
        <w:pStyle w:val="Standaard1"/>
        <w:rPr>
          <w:rStyle w:val="Zwaar1"/>
          <w:b w:val="0"/>
          <w:bCs w:val="0"/>
        </w:rPr>
      </w:pPr>
      <w:r w:rsidRPr="77200E6A" w:rsidR="60E13BCE">
        <w:rPr>
          <w:rStyle w:val="Zwaar1"/>
          <w:b w:val="1"/>
          <w:bCs w:val="1"/>
        </w:rPr>
        <w:t>Mondelinge taal</w:t>
      </w:r>
      <w:r w:rsidRPr="77200E6A" w:rsidR="60E13BCE">
        <w:rPr>
          <w:rStyle w:val="Zwaar1"/>
          <w:b w:val="0"/>
          <w:bCs w:val="0"/>
        </w:rPr>
        <w:t xml:space="preserve">: </w:t>
      </w:r>
      <w:r w:rsidRPr="77200E6A" w:rsidR="007B228A">
        <w:rPr>
          <w:rStyle w:val="Zwaar1"/>
          <w:b w:val="0"/>
          <w:bCs w:val="0"/>
        </w:rPr>
        <w:t xml:space="preserve">Op mondelinge taal scoort 37% onder de gestelde norm. Op de onderdelen Communicatieve voorwaarden, Gesprek voeren, Auditief geheugen en Iets zeggen tegen een ander scoren leerlingen onder de gestelde norm. </w:t>
      </w:r>
      <w:r w:rsidRPr="77200E6A" w:rsidR="007B228A">
        <w:rPr>
          <w:rStyle w:val="Zwaar1"/>
          <w:b w:val="0"/>
          <w:bCs w:val="0"/>
        </w:rPr>
        <w:t xml:space="preserve">Op mondelinge taal scoort 63% van de leerlingen in leerroute A op of boven de norm. </w:t>
      </w:r>
      <w:r w:rsidRPr="77200E6A" w:rsidR="405599E7">
        <w:rPr>
          <w:rStyle w:val="Zwaar1"/>
          <w:b w:val="0"/>
          <w:bCs w:val="0"/>
        </w:rPr>
        <w:t xml:space="preserve">Dit percentage zal omhoog moeten. De 37% onder de norm scorende is een te grote groep. Op gesprek voeren en iets zeggen tegen een ander zit de grootste groeipotentie van deze populatie leerlingen. </w:t>
      </w:r>
    </w:p>
    <w:p w:rsidR="00F10F83" w:rsidP="77200E6A" w:rsidRDefault="00F10F83" w14:paraId="3ADF45F1" w14:textId="538CE6E5">
      <w:pPr>
        <w:pStyle w:val="Standaard1"/>
        <w:rPr>
          <w:rStyle w:val="Zwaar1"/>
          <w:b w:val="0"/>
          <w:bCs w:val="0"/>
        </w:rPr>
      </w:pPr>
      <w:r w:rsidRPr="77200E6A" w:rsidR="00F10F83">
        <w:rPr>
          <w:rStyle w:val="Zwaar1"/>
          <w:b w:val="1"/>
          <w:bCs w:val="1"/>
        </w:rPr>
        <w:t>Schriftelijke taal:</w:t>
      </w:r>
      <w:r w:rsidRPr="77200E6A" w:rsidR="00F10F83">
        <w:rPr>
          <w:rStyle w:val="Zwaar1"/>
          <w:b w:val="0"/>
          <w:bCs w:val="0"/>
        </w:rPr>
        <w:t xml:space="preserve"> </w:t>
      </w:r>
      <w:r w:rsidRPr="77200E6A" w:rsidR="3CCBE44D">
        <w:rPr>
          <w:rStyle w:val="Zwaar1"/>
          <w:b w:val="0"/>
          <w:bCs w:val="0"/>
        </w:rPr>
        <w:t>H</w:t>
      </w:r>
      <w:r w:rsidRPr="77200E6A" w:rsidR="00F10F83">
        <w:rPr>
          <w:rStyle w:val="Zwaar1"/>
          <w:b w:val="0"/>
          <w:bCs w:val="0"/>
        </w:rPr>
        <w:t xml:space="preserve">andschriftontwikkeling, </w:t>
      </w:r>
      <w:r w:rsidRPr="77200E6A" w:rsidR="139574BD">
        <w:rPr>
          <w:rStyle w:val="Zwaar1"/>
          <w:b w:val="0"/>
          <w:bCs w:val="0"/>
        </w:rPr>
        <w:t>B</w:t>
      </w:r>
      <w:r w:rsidRPr="77200E6A" w:rsidR="00F10F83">
        <w:rPr>
          <w:rStyle w:val="Zwaar1"/>
          <w:b w:val="0"/>
          <w:bCs w:val="0"/>
        </w:rPr>
        <w:t xml:space="preserve">egrijpend lezen, </w:t>
      </w:r>
      <w:r w:rsidRPr="77200E6A" w:rsidR="63B3BC84">
        <w:rPr>
          <w:rStyle w:val="Zwaar1"/>
          <w:b w:val="0"/>
          <w:bCs w:val="0"/>
        </w:rPr>
        <w:t>B</w:t>
      </w:r>
      <w:r w:rsidRPr="77200E6A" w:rsidR="00F10F83">
        <w:rPr>
          <w:rStyle w:val="Zwaar1"/>
          <w:b w:val="0"/>
          <w:bCs w:val="0"/>
        </w:rPr>
        <w:t>oekori</w:t>
      </w:r>
      <w:r w:rsidRPr="77200E6A" w:rsidR="00F10F83">
        <w:rPr>
          <w:rStyle w:val="Zwaar1"/>
          <w:b w:val="0"/>
          <w:bCs w:val="0"/>
        </w:rPr>
        <w:t>ë</w:t>
      </w:r>
      <w:r w:rsidRPr="77200E6A" w:rsidR="00F10F83">
        <w:rPr>
          <w:rStyle w:val="Zwaar1"/>
          <w:b w:val="0"/>
          <w:bCs w:val="0"/>
        </w:rPr>
        <w:t xml:space="preserve">ntatie en </w:t>
      </w:r>
      <w:r w:rsidRPr="77200E6A" w:rsidR="2E87A477">
        <w:rPr>
          <w:rStyle w:val="Zwaar1"/>
          <w:b w:val="0"/>
          <w:bCs w:val="0"/>
        </w:rPr>
        <w:t>S</w:t>
      </w:r>
      <w:r w:rsidRPr="77200E6A" w:rsidR="00F10F83">
        <w:rPr>
          <w:rStyle w:val="Zwaar1"/>
          <w:b w:val="0"/>
          <w:bCs w:val="0"/>
        </w:rPr>
        <w:t>tellen</w:t>
      </w:r>
      <w:r w:rsidRPr="77200E6A" w:rsidR="56BDE340">
        <w:rPr>
          <w:rStyle w:val="Zwaar1"/>
          <w:b w:val="0"/>
          <w:bCs w:val="0"/>
        </w:rPr>
        <w:t xml:space="preserve"> zijn de on</w:t>
      </w:r>
      <w:r w:rsidRPr="77200E6A" w:rsidR="2867518C">
        <w:rPr>
          <w:rStyle w:val="Zwaar1"/>
          <w:b w:val="0"/>
          <w:bCs w:val="0"/>
        </w:rPr>
        <w:t>d</w:t>
      </w:r>
      <w:r w:rsidRPr="77200E6A" w:rsidR="56BDE340">
        <w:rPr>
          <w:rStyle w:val="Zwaar1"/>
          <w:b w:val="0"/>
          <w:bCs w:val="0"/>
        </w:rPr>
        <w:t>erdelen waar de onder de norm-scores zich laten zien. In totaal scoort</w:t>
      </w:r>
      <w:r w:rsidRPr="77200E6A" w:rsidR="00F10F83">
        <w:rPr>
          <w:rStyle w:val="Zwaar1"/>
          <w:b w:val="0"/>
          <w:bCs w:val="0"/>
        </w:rPr>
        <w:t xml:space="preserve"> 80% van</w:t>
      </w:r>
      <w:r w:rsidRPr="77200E6A" w:rsidR="2BADED71">
        <w:rPr>
          <w:rStyle w:val="Zwaar1"/>
          <w:b w:val="0"/>
          <w:bCs w:val="0"/>
        </w:rPr>
        <w:t xml:space="preserve"> de</w:t>
      </w:r>
      <w:r w:rsidRPr="77200E6A" w:rsidR="00F10F83">
        <w:rPr>
          <w:rStyle w:val="Zwaar1"/>
          <w:b w:val="0"/>
          <w:bCs w:val="0"/>
        </w:rPr>
        <w:t xml:space="preserve"> leerroute A leerlingen op of boven de gestelde norm op schriftelijke taal. </w:t>
      </w:r>
      <w:r w:rsidRPr="77200E6A" w:rsidR="0E72BFF2">
        <w:rPr>
          <w:rStyle w:val="Zwaar1"/>
          <w:b w:val="0"/>
          <w:bCs w:val="0"/>
        </w:rPr>
        <w:t xml:space="preserve">Dit is een voldoende resultaat. </w:t>
      </w:r>
    </w:p>
    <w:p w:rsidR="00CD24B9" w:rsidP="77200E6A" w:rsidRDefault="002356A5" w14:paraId="593A9193" w14:textId="0FBF2B61">
      <w:pPr>
        <w:pStyle w:val="Standaard1"/>
        <w:rPr>
          <w:rStyle w:val="Zwaar1"/>
          <w:b w:val="0"/>
          <w:bCs w:val="0"/>
        </w:rPr>
      </w:pPr>
      <w:r w:rsidRPr="77200E6A" w:rsidR="002356A5">
        <w:rPr>
          <w:rStyle w:val="Zwaar1"/>
          <w:b w:val="1"/>
          <w:bCs w:val="1"/>
        </w:rPr>
        <w:t>Rekenboog</w:t>
      </w:r>
      <w:r w:rsidRPr="77200E6A" w:rsidR="002356A5">
        <w:rPr>
          <w:rStyle w:val="Zwaar1"/>
          <w:b w:val="0"/>
          <w:bCs w:val="0"/>
        </w:rPr>
        <w:t xml:space="preserve">: </w:t>
      </w:r>
      <w:r w:rsidRPr="77200E6A" w:rsidR="002356A5">
        <w:rPr>
          <w:rStyle w:val="Zwaar1"/>
          <w:b w:val="0"/>
          <w:bCs w:val="0"/>
        </w:rPr>
        <w:t xml:space="preserve">Leerlingen uit leerroute A die boven CED-9 niveau uitkomen schakelen wij over naar Deviant als methode om het rekenonderwijs verder aan te bieden. Deviant biedt een niveau hoger dan de Rekenboog kan bieden, waardoor de mogelijkheden voor leerlingen wordt vergroot. </w:t>
      </w:r>
      <w:r w:rsidRPr="77200E6A" w:rsidR="1D98767E">
        <w:rPr>
          <w:rStyle w:val="Zwaar1"/>
          <w:b w:val="0"/>
          <w:bCs w:val="0"/>
        </w:rPr>
        <w:t xml:space="preserve">Echter heeft dit de keerzijde dat deze leerlingen 'stranden' in </w:t>
      </w:r>
      <w:proofErr w:type="gramStart"/>
      <w:r w:rsidRPr="77200E6A" w:rsidR="1D98767E">
        <w:rPr>
          <w:rStyle w:val="Zwaar1"/>
          <w:b w:val="0"/>
          <w:bCs w:val="0"/>
        </w:rPr>
        <w:t>CED niveau</w:t>
      </w:r>
      <w:proofErr w:type="gramEnd"/>
      <w:r w:rsidRPr="77200E6A" w:rsidR="1D98767E">
        <w:rPr>
          <w:rStyle w:val="Zwaar1"/>
          <w:b w:val="0"/>
          <w:bCs w:val="0"/>
        </w:rPr>
        <w:t xml:space="preserve"> 9 van de Rekenboog en ook als zodanig worden meegewogen in </w:t>
      </w:r>
      <w:r w:rsidRPr="77200E6A" w:rsidR="1B667303">
        <w:rPr>
          <w:rStyle w:val="Zwaar1"/>
          <w:b w:val="0"/>
          <w:bCs w:val="0"/>
        </w:rPr>
        <w:t>bovenstaande data</w:t>
      </w:r>
      <w:r w:rsidRPr="77200E6A" w:rsidR="1D98767E">
        <w:rPr>
          <w:rStyle w:val="Zwaar1"/>
          <w:b w:val="0"/>
          <w:bCs w:val="0"/>
        </w:rPr>
        <w:t>. Het niveau van de leerlingen is dus een stuk hoger, maar wordt niet geregistreerd door de leerlijn Rekenboog. Er zit dus een duidelijke vervuiling op deze score. Dit schooljaar zijn we gestart met 5 leerroutes</w:t>
      </w:r>
      <w:r w:rsidRPr="77200E6A" w:rsidR="65DE59D2">
        <w:rPr>
          <w:rStyle w:val="Zwaar1"/>
          <w:b w:val="0"/>
          <w:bCs w:val="0"/>
        </w:rPr>
        <w:t>. Le</w:t>
      </w:r>
      <w:r w:rsidRPr="77200E6A" w:rsidR="71262092">
        <w:rPr>
          <w:rStyle w:val="Zwaar1"/>
          <w:b w:val="0"/>
          <w:bCs w:val="0"/>
        </w:rPr>
        <w:t>e</w:t>
      </w:r>
      <w:r w:rsidRPr="77200E6A" w:rsidR="65DE59D2">
        <w:rPr>
          <w:rStyle w:val="Zwaar1"/>
          <w:b w:val="0"/>
          <w:bCs w:val="0"/>
        </w:rPr>
        <w:t xml:space="preserve">rroute 5 </w:t>
      </w:r>
      <w:r w:rsidRPr="77200E6A" w:rsidR="41F664AC">
        <w:rPr>
          <w:rStyle w:val="Zwaar1"/>
          <w:b w:val="0"/>
          <w:bCs w:val="0"/>
        </w:rPr>
        <w:t xml:space="preserve">leerlingen </w:t>
      </w:r>
      <w:r w:rsidRPr="77200E6A" w:rsidR="65DE59D2">
        <w:rPr>
          <w:rStyle w:val="Zwaar1"/>
          <w:b w:val="0"/>
          <w:bCs w:val="0"/>
        </w:rPr>
        <w:t xml:space="preserve">(de huidige </w:t>
      </w:r>
      <w:proofErr w:type="spellStart"/>
      <w:r w:rsidRPr="77200E6A" w:rsidR="65DE59D2">
        <w:rPr>
          <w:rStyle w:val="Zwaar1"/>
          <w:b w:val="0"/>
          <w:bCs w:val="0"/>
        </w:rPr>
        <w:t>Abreidleerlingen</w:t>
      </w:r>
      <w:proofErr w:type="spellEnd"/>
      <w:r w:rsidRPr="77200E6A" w:rsidR="65DE59D2">
        <w:rPr>
          <w:rStyle w:val="Zwaar1"/>
          <w:b w:val="0"/>
          <w:bCs w:val="0"/>
        </w:rPr>
        <w:t>) zullen niet meegenomen word</w:t>
      </w:r>
      <w:r w:rsidRPr="77200E6A" w:rsidR="659B890C">
        <w:rPr>
          <w:rStyle w:val="Zwaar1"/>
          <w:b w:val="0"/>
          <w:bCs w:val="0"/>
        </w:rPr>
        <w:t>e</w:t>
      </w:r>
      <w:r w:rsidRPr="77200E6A" w:rsidR="65DE59D2">
        <w:rPr>
          <w:rStyle w:val="Zwaar1"/>
          <w:b w:val="0"/>
          <w:bCs w:val="0"/>
        </w:rPr>
        <w:t>n in de bereke</w:t>
      </w:r>
      <w:r w:rsidRPr="77200E6A" w:rsidR="51A71278">
        <w:rPr>
          <w:rStyle w:val="Zwaar1"/>
          <w:b w:val="0"/>
          <w:bCs w:val="0"/>
        </w:rPr>
        <w:t>n</w:t>
      </w:r>
      <w:r w:rsidRPr="77200E6A" w:rsidR="65DE59D2">
        <w:rPr>
          <w:rStyle w:val="Zwaar1"/>
          <w:b w:val="0"/>
          <w:bCs w:val="0"/>
        </w:rPr>
        <w:t>ing van de Rekenboog Leerlijn</w:t>
      </w:r>
      <w:r w:rsidRPr="77200E6A" w:rsidR="6AD09D6C">
        <w:rPr>
          <w:rStyle w:val="Zwaar1"/>
          <w:b w:val="0"/>
          <w:bCs w:val="0"/>
        </w:rPr>
        <w:t xml:space="preserve"> volgend schooljaar</w:t>
      </w:r>
      <w:r w:rsidRPr="77200E6A" w:rsidR="65DE59D2">
        <w:rPr>
          <w:rStyle w:val="Zwaar1"/>
          <w:b w:val="0"/>
          <w:bCs w:val="0"/>
        </w:rPr>
        <w:t>. Hier</w:t>
      </w:r>
      <w:r w:rsidRPr="77200E6A" w:rsidR="14FFDC9F">
        <w:rPr>
          <w:rStyle w:val="Zwaar1"/>
          <w:b w:val="0"/>
          <w:bCs w:val="0"/>
        </w:rPr>
        <w:t xml:space="preserve">door </w:t>
      </w:r>
      <w:r w:rsidRPr="77200E6A" w:rsidR="0E29180D">
        <w:rPr>
          <w:rStyle w:val="Zwaar1"/>
          <w:b w:val="0"/>
          <w:bCs w:val="0"/>
        </w:rPr>
        <w:t xml:space="preserve">is er een aannemelijke verwachting </w:t>
      </w:r>
      <w:r w:rsidRPr="77200E6A" w:rsidR="65DE59D2">
        <w:rPr>
          <w:rStyle w:val="Zwaar1"/>
          <w:b w:val="0"/>
          <w:bCs w:val="0"/>
        </w:rPr>
        <w:t>dat de vervuiling een stuk minder zal zijn</w:t>
      </w:r>
      <w:r w:rsidRPr="77200E6A" w:rsidR="65DE59D2">
        <w:rPr>
          <w:rStyle w:val="Zwaar1"/>
          <w:b w:val="0"/>
          <w:bCs w:val="0"/>
        </w:rPr>
        <w:t xml:space="preserve">. We zijn absoluut niet tevreden met een 47% onder de norm score, </w:t>
      </w:r>
      <w:r w:rsidRPr="77200E6A" w:rsidR="3372B42D">
        <w:rPr>
          <w:rStyle w:val="Zwaar1"/>
          <w:b w:val="0"/>
          <w:bCs w:val="0"/>
        </w:rPr>
        <w:t>m</w:t>
      </w:r>
      <w:r w:rsidRPr="77200E6A" w:rsidR="65DE59D2">
        <w:rPr>
          <w:rStyle w:val="Zwaar1"/>
          <w:b w:val="0"/>
          <w:bCs w:val="0"/>
        </w:rPr>
        <w:t xml:space="preserve">aar door de vervuiling </w:t>
      </w:r>
      <w:r w:rsidRPr="77200E6A" w:rsidR="57BDE6B3">
        <w:rPr>
          <w:rStyle w:val="Zwaar1"/>
          <w:b w:val="0"/>
          <w:bCs w:val="0"/>
        </w:rPr>
        <w:t xml:space="preserve">is het te plaatsen en verklaren. </w:t>
      </w:r>
    </w:p>
    <w:p w:rsidR="002356A5" w:rsidP="77200E6A" w:rsidRDefault="002356A5" w14:paraId="06FB3BB6" w14:textId="599DD2E6">
      <w:pPr>
        <w:pStyle w:val="Standaard1"/>
        <w:rPr>
          <w:rStyle w:val="Zwaar1"/>
          <w:b w:val="0"/>
          <w:bCs w:val="0"/>
        </w:rPr>
      </w:pPr>
      <w:r w:rsidRPr="77200E6A" w:rsidR="002356A5">
        <w:rPr>
          <w:rStyle w:val="Zwaar1"/>
          <w:b w:val="1"/>
          <w:bCs w:val="1"/>
        </w:rPr>
        <w:t xml:space="preserve">Leren </w:t>
      </w:r>
      <w:proofErr w:type="spellStart"/>
      <w:r w:rsidRPr="77200E6A" w:rsidR="002356A5">
        <w:rPr>
          <w:rStyle w:val="Zwaar1"/>
          <w:b w:val="1"/>
          <w:bCs w:val="1"/>
        </w:rPr>
        <w:t>leren</w:t>
      </w:r>
      <w:proofErr w:type="spellEnd"/>
      <w:r w:rsidRPr="77200E6A" w:rsidR="002356A5">
        <w:rPr>
          <w:rStyle w:val="Zwaar1"/>
          <w:b w:val="1"/>
          <w:bCs w:val="1"/>
        </w:rPr>
        <w:t>:</w:t>
      </w:r>
      <w:r w:rsidRPr="77200E6A" w:rsidR="002356A5">
        <w:rPr>
          <w:rStyle w:val="Zwaar1"/>
          <w:b w:val="0"/>
          <w:bCs w:val="0"/>
        </w:rPr>
        <w:t xml:space="preserve"> </w:t>
      </w:r>
      <w:r w:rsidRPr="77200E6A" w:rsidR="0711FF69">
        <w:rPr>
          <w:rStyle w:val="Zwaar1"/>
          <w:b w:val="0"/>
          <w:bCs w:val="0"/>
        </w:rPr>
        <w:t xml:space="preserve">Op leren </w:t>
      </w:r>
      <w:proofErr w:type="spellStart"/>
      <w:r w:rsidRPr="77200E6A" w:rsidR="0711FF69">
        <w:rPr>
          <w:rStyle w:val="Zwaar1"/>
          <w:b w:val="0"/>
          <w:bCs w:val="0"/>
        </w:rPr>
        <w:t>leren</w:t>
      </w:r>
      <w:proofErr w:type="spellEnd"/>
      <w:r w:rsidRPr="77200E6A" w:rsidR="0711FF69">
        <w:rPr>
          <w:rStyle w:val="Zwaar1"/>
          <w:b w:val="0"/>
          <w:bCs w:val="0"/>
        </w:rPr>
        <w:t xml:space="preserve"> scoren leerlingen 70% onder de norm. De volglijsten zijn door de bovenbouw minder consistent in</w:t>
      </w:r>
      <w:r w:rsidRPr="77200E6A" w:rsidR="46EB98FC">
        <w:rPr>
          <w:rStyle w:val="Zwaar1"/>
          <w:b w:val="0"/>
          <w:bCs w:val="0"/>
        </w:rPr>
        <w:t>g</w:t>
      </w:r>
      <w:r w:rsidRPr="77200E6A" w:rsidR="0711FF69">
        <w:rPr>
          <w:rStyle w:val="Zwaar1"/>
          <w:b w:val="0"/>
          <w:bCs w:val="0"/>
        </w:rPr>
        <w:t>evuld, aa</w:t>
      </w:r>
      <w:r w:rsidRPr="77200E6A" w:rsidR="56DDC40B">
        <w:rPr>
          <w:rStyle w:val="Zwaar1"/>
          <w:b w:val="0"/>
          <w:bCs w:val="0"/>
        </w:rPr>
        <w:t xml:space="preserve">ngezien het portfolio en de volglijsten van de stages een steeds waardevollere plek krijgen binnen de scoring van het onderdeel leren </w:t>
      </w:r>
      <w:proofErr w:type="spellStart"/>
      <w:r w:rsidRPr="77200E6A" w:rsidR="56DDC40B">
        <w:rPr>
          <w:rStyle w:val="Zwaar1"/>
          <w:b w:val="0"/>
          <w:bCs w:val="0"/>
        </w:rPr>
        <w:t>leren</w:t>
      </w:r>
      <w:proofErr w:type="spellEnd"/>
      <w:r w:rsidRPr="77200E6A" w:rsidR="56DDC40B">
        <w:rPr>
          <w:rStyle w:val="Zwaar1"/>
          <w:b w:val="0"/>
          <w:bCs w:val="0"/>
        </w:rPr>
        <w:t xml:space="preserve">. De leerlijn VDA ondervangt dit hiaat en deze is operabel op het moment van typen. </w:t>
      </w:r>
      <w:r w:rsidRPr="77200E6A" w:rsidR="11D978D4">
        <w:rPr>
          <w:rStyle w:val="Zwaar1"/>
          <w:b w:val="0"/>
          <w:bCs w:val="0"/>
        </w:rPr>
        <w:t xml:space="preserve">Doordat de </w:t>
      </w:r>
      <w:proofErr w:type="gramStart"/>
      <w:r w:rsidRPr="77200E6A" w:rsidR="11D978D4">
        <w:rPr>
          <w:rStyle w:val="Zwaar1"/>
          <w:b w:val="0"/>
          <w:bCs w:val="0"/>
        </w:rPr>
        <w:t>VDA leerlijn</w:t>
      </w:r>
      <w:proofErr w:type="gramEnd"/>
      <w:r w:rsidRPr="77200E6A" w:rsidR="11D978D4">
        <w:rPr>
          <w:rStyle w:val="Zwaar1"/>
          <w:b w:val="0"/>
          <w:bCs w:val="0"/>
        </w:rPr>
        <w:t xml:space="preserve"> een stuk meer valide is, zal de score beter uitpakken. Daarnaast leggen wij de lat voor onze A-leerlingen in de onderbouw te hoog. We verwachten dat we vanaf dag 1 met deze leerlingen aan de slag kunnen met Leren </w:t>
      </w:r>
      <w:proofErr w:type="spellStart"/>
      <w:r w:rsidRPr="77200E6A" w:rsidR="11D978D4">
        <w:rPr>
          <w:rStyle w:val="Zwaar1"/>
          <w:b w:val="0"/>
          <w:bCs w:val="0"/>
        </w:rPr>
        <w:t>Leren</w:t>
      </w:r>
      <w:proofErr w:type="spellEnd"/>
      <w:r w:rsidRPr="77200E6A" w:rsidR="11D978D4">
        <w:rPr>
          <w:rStyle w:val="Zwaar1"/>
          <w:b w:val="0"/>
          <w:bCs w:val="0"/>
        </w:rPr>
        <w:t xml:space="preserve">, maar wij vergeten de </w:t>
      </w:r>
      <w:proofErr w:type="spellStart"/>
      <w:r w:rsidRPr="77200E6A" w:rsidR="11D978D4">
        <w:rPr>
          <w:rStyle w:val="Zwaar1"/>
          <w:b w:val="0"/>
          <w:bCs w:val="0"/>
        </w:rPr>
        <w:t>wentijd</w:t>
      </w:r>
      <w:proofErr w:type="spellEnd"/>
      <w:r w:rsidRPr="77200E6A" w:rsidR="11D978D4">
        <w:rPr>
          <w:rStyle w:val="Zwaar1"/>
          <w:b w:val="0"/>
          <w:bCs w:val="0"/>
        </w:rPr>
        <w:t xml:space="preserve"> van een leerling op onze locatie. Leerlingen </w:t>
      </w:r>
      <w:r w:rsidRPr="77200E6A" w:rsidR="712BEB6C">
        <w:rPr>
          <w:rStyle w:val="Zwaar1"/>
          <w:b w:val="0"/>
          <w:bCs w:val="0"/>
        </w:rPr>
        <w:t>hebben een diepgewortelde voorgeschiedenis, zijn gedragsmatig vaker complex en de primaire steungroep is steeds vaker een belemmerende factor. Hierdoor is het ingewikkelder geworden om al op de leeftijd van de onderbouw</w:t>
      </w:r>
      <w:r w:rsidRPr="77200E6A" w:rsidR="517158D1">
        <w:rPr>
          <w:rStyle w:val="Zwaar1"/>
          <w:b w:val="0"/>
          <w:bCs w:val="0"/>
        </w:rPr>
        <w:t xml:space="preserve"> </w:t>
      </w:r>
      <w:r w:rsidRPr="77200E6A" w:rsidR="712BEB6C">
        <w:rPr>
          <w:rStyle w:val="Zwaar1"/>
          <w:b w:val="0"/>
          <w:bCs w:val="0"/>
        </w:rPr>
        <w:t xml:space="preserve">veel te verwachten op Leren </w:t>
      </w:r>
      <w:proofErr w:type="spellStart"/>
      <w:r w:rsidRPr="77200E6A" w:rsidR="712BEB6C">
        <w:rPr>
          <w:rStyle w:val="Zwaar1"/>
          <w:b w:val="0"/>
          <w:bCs w:val="0"/>
        </w:rPr>
        <w:t>leren</w:t>
      </w:r>
      <w:proofErr w:type="spellEnd"/>
      <w:r w:rsidRPr="77200E6A" w:rsidR="712BEB6C">
        <w:rPr>
          <w:rStyle w:val="Zwaar1"/>
          <w:b w:val="0"/>
          <w:bCs w:val="0"/>
        </w:rPr>
        <w:t>. In de middenbouw en bovenbouw kunnen we h</w:t>
      </w:r>
      <w:r w:rsidRPr="77200E6A" w:rsidR="3C19CB44">
        <w:rPr>
          <w:rStyle w:val="Zwaar1"/>
          <w:b w:val="0"/>
          <w:bCs w:val="0"/>
        </w:rPr>
        <w:t xml:space="preserve">ier meer uitdaging bieden, aangezien de executieve functies en cognitieve functies van deze leerlingen beter </w:t>
      </w:r>
      <w:r w:rsidRPr="77200E6A" w:rsidR="0E0C2BEA">
        <w:rPr>
          <w:rStyle w:val="Zwaar1"/>
          <w:b w:val="0"/>
          <w:bCs w:val="0"/>
        </w:rPr>
        <w:t>zijn</w:t>
      </w:r>
      <w:r w:rsidRPr="77200E6A" w:rsidR="3C19CB44">
        <w:rPr>
          <w:rStyle w:val="Zwaar1"/>
          <w:b w:val="0"/>
          <w:bCs w:val="0"/>
        </w:rPr>
        <w:t xml:space="preserve"> ontwikkeld. Door </w:t>
      </w:r>
      <w:r w:rsidRPr="77200E6A" w:rsidR="1ADECC49">
        <w:rPr>
          <w:rStyle w:val="Zwaar1"/>
          <w:b w:val="0"/>
          <w:bCs w:val="0"/>
        </w:rPr>
        <w:t xml:space="preserve">het leren </w:t>
      </w:r>
      <w:proofErr w:type="spellStart"/>
      <w:r w:rsidRPr="77200E6A" w:rsidR="1ADECC49">
        <w:rPr>
          <w:rStyle w:val="Zwaar1"/>
          <w:b w:val="0"/>
          <w:bCs w:val="0"/>
        </w:rPr>
        <w:t>leren</w:t>
      </w:r>
      <w:proofErr w:type="spellEnd"/>
      <w:r w:rsidRPr="77200E6A" w:rsidR="1ADECC49">
        <w:rPr>
          <w:rStyle w:val="Zwaar1"/>
          <w:b w:val="0"/>
          <w:bCs w:val="0"/>
        </w:rPr>
        <w:t xml:space="preserve"> van de populatie</w:t>
      </w:r>
      <w:r w:rsidRPr="77200E6A" w:rsidR="3C19CB44">
        <w:rPr>
          <w:rStyle w:val="Zwaar1"/>
          <w:b w:val="0"/>
          <w:bCs w:val="0"/>
        </w:rPr>
        <w:t xml:space="preserve"> </w:t>
      </w:r>
      <w:r w:rsidRPr="77200E6A" w:rsidR="3C19CB44">
        <w:rPr>
          <w:rStyle w:val="Zwaar1"/>
          <w:b w:val="0"/>
          <w:bCs w:val="0"/>
        </w:rPr>
        <w:t>anders te beschouwen en meer als een gelijkwaardig proces te zien met het ontwikkelen van de</w:t>
      </w:r>
      <w:r w:rsidRPr="77200E6A" w:rsidR="0BE8DB78">
        <w:rPr>
          <w:rStyle w:val="Zwaar1"/>
          <w:b w:val="0"/>
          <w:bCs w:val="0"/>
        </w:rPr>
        <w:t xml:space="preserve"> executieve en cognitieve</w:t>
      </w:r>
      <w:r w:rsidRPr="77200E6A" w:rsidR="3C19CB44">
        <w:rPr>
          <w:rStyle w:val="Zwaar1"/>
          <w:b w:val="0"/>
          <w:bCs w:val="0"/>
        </w:rPr>
        <w:t xml:space="preserve"> </w:t>
      </w:r>
      <w:r w:rsidRPr="77200E6A" w:rsidR="3C19CB44">
        <w:rPr>
          <w:rStyle w:val="Zwaar1"/>
          <w:b w:val="0"/>
          <w:bCs w:val="0"/>
        </w:rPr>
        <w:t xml:space="preserve">functies, </w:t>
      </w:r>
      <w:r w:rsidRPr="77200E6A" w:rsidR="4FCE45BD">
        <w:rPr>
          <w:rStyle w:val="Zwaar1"/>
          <w:b w:val="0"/>
          <w:bCs w:val="0"/>
        </w:rPr>
        <w:t>zal er een meegroeiende koppeling gemaakt kunnen worden in ons aanbod. Dit komt terug in het pedagogisch veiligheidsplan en dit is terug te zien in het aanbod Burgerschap. De scoring vindt plaats in de leerlijn VDA en de gestelde doelen in het digitaal Portfo</w:t>
      </w:r>
      <w:r w:rsidRPr="77200E6A" w:rsidR="590FEF28">
        <w:rPr>
          <w:rStyle w:val="Zwaar1"/>
          <w:b w:val="0"/>
          <w:bCs w:val="0"/>
        </w:rPr>
        <w:t xml:space="preserve">lio. </w:t>
      </w:r>
    </w:p>
    <w:p w:rsidR="77200E6A" w:rsidP="77200E6A" w:rsidRDefault="77200E6A" w14:paraId="2B7883E4" w14:textId="00C64DBE">
      <w:pPr>
        <w:pStyle w:val="Standaard1"/>
        <w:rPr>
          <w:rStyle w:val="Zwaar1"/>
          <w:b w:val="0"/>
          <w:bCs w:val="0"/>
        </w:rPr>
      </w:pPr>
    </w:p>
    <w:p w:rsidR="77200E6A" w:rsidP="77200E6A" w:rsidRDefault="77200E6A" w14:paraId="06B983D1" w14:textId="07CDE57E">
      <w:pPr>
        <w:pStyle w:val="Standaard1"/>
        <w:rPr>
          <w:rStyle w:val="Zwaar1"/>
          <w:b w:val="0"/>
          <w:bCs w:val="0"/>
        </w:rPr>
      </w:pPr>
    </w:p>
    <w:p w:rsidR="007B228A" w:rsidP="724F7C15" w:rsidRDefault="007B228A" w14:paraId="259EFB80" w14:textId="77777777">
      <w:pPr>
        <w:pStyle w:val="Standaard1"/>
        <w:rPr>
          <w:rStyle w:val="Zwaar1"/>
          <w:b w:val="0"/>
          <w:bCs/>
        </w:rPr>
      </w:pPr>
    </w:p>
    <w:p w:rsidR="00FB3584" w:rsidP="00FB3584" w:rsidRDefault="00FB3584" w14:paraId="7F5F5672" w14:textId="559076F3">
      <w:pPr>
        <w:pStyle w:val="Standaard1"/>
        <w:rPr>
          <w:rStyle w:val="Zwaar1"/>
          <w:bCs/>
        </w:rPr>
      </w:pPr>
      <w:r>
        <w:rPr>
          <w:rStyle w:val="Zwaar1"/>
          <w:bCs/>
        </w:rPr>
        <w:t>Leerroute B</w:t>
      </w:r>
    </w:p>
    <w:p w:rsidR="005F291F" w:rsidP="00FB3584" w:rsidRDefault="00FB3584" w14:paraId="3964885A" w14:textId="77777777">
      <w:pPr>
        <w:pStyle w:val="Standaard1"/>
        <w:rPr>
          <w:rStyle w:val="Zwaar1"/>
          <w:bCs/>
        </w:rPr>
      </w:pPr>
      <w:r w:rsidRPr="005F291F">
        <w:rPr>
          <w:rStyle w:val="Zwaar1"/>
          <w:b w:val="0"/>
          <w:bCs/>
        </w:rPr>
        <w:lastRenderedPageBreak/>
        <w:t>In leerroute B zitten leerlingen met</w:t>
      </w:r>
      <w:r w:rsidRPr="005F291F" w:rsidR="004D478A">
        <w:rPr>
          <w:rStyle w:val="Zwaar1"/>
          <w:b w:val="0"/>
          <w:bCs/>
        </w:rPr>
        <w:t xml:space="preserve"> het uitstroomperspectief arbeidsmatige dagbesteding. Leerlingen zijn niet volledig zelfstandig en hebben directe begeleiding of begeleiding in nabije omgevin</w:t>
      </w:r>
      <w:r w:rsidR="005F291F">
        <w:rPr>
          <w:rStyle w:val="Zwaar1"/>
          <w:b w:val="0"/>
          <w:bCs/>
        </w:rPr>
        <w:t>g</w:t>
      </w:r>
      <w:r w:rsidRPr="005F291F" w:rsidR="004D478A">
        <w:rPr>
          <w:rStyle w:val="Zwaar1"/>
          <w:b w:val="0"/>
          <w:bCs/>
        </w:rPr>
        <w:t xml:space="preserve"> nodig gedurende de dag.</w:t>
      </w:r>
      <w:r w:rsidR="004D478A">
        <w:rPr>
          <w:rStyle w:val="Zwaar1"/>
          <w:bCs/>
        </w:rPr>
        <w:t xml:space="preserve"> </w:t>
      </w:r>
    </w:p>
    <w:p w:rsidR="00FB3584" w:rsidP="00FB3584" w:rsidRDefault="00FB3584" w14:paraId="07844CA7" w14:textId="4B4F39AD">
      <w:pPr>
        <w:pStyle w:val="Standaard1"/>
        <w:rPr>
          <w:rStyle w:val="Zwaar1"/>
          <w:bCs/>
        </w:rPr>
      </w:pPr>
      <w:r>
        <w:rPr>
          <w:b/>
          <w:bCs/>
          <w:noProof/>
        </w:rPr>
        <w:drawing>
          <wp:inline distT="0" distB="0" distL="0" distR="0" wp14:anchorId="10519A80" wp14:editId="14F9F2E0">
            <wp:extent cx="5486400" cy="3200400"/>
            <wp:effectExtent l="0" t="0" r="0" b="0"/>
            <wp:docPr id="2" name="Grafie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B3584" w:rsidP="00FB3584" w:rsidRDefault="00FB3584" w14:paraId="797D523F" w14:textId="77777777">
      <w:pPr>
        <w:pStyle w:val="Standaard1"/>
        <w:rPr>
          <w:rStyle w:val="Zwaar1"/>
          <w:b w:val="0"/>
          <w:bCs/>
        </w:rPr>
      </w:pPr>
    </w:p>
    <w:p w:rsidR="007B228A" w:rsidP="77200E6A" w:rsidRDefault="00FB3584" w14:paraId="0CC98D6E" w14:textId="7A8F4323">
      <w:pPr>
        <w:pStyle w:val="Standaard1"/>
        <w:rPr>
          <w:rStyle w:val="Zwaar1"/>
          <w:b w:val="0"/>
          <w:bCs w:val="0"/>
        </w:rPr>
      </w:pPr>
      <w:r w:rsidRPr="77200E6A" w:rsidR="00FB3584">
        <w:rPr>
          <w:rStyle w:val="Zwaar1"/>
        </w:rPr>
        <w:t>Op mondelinge taal</w:t>
      </w:r>
      <w:r w:rsidRPr="77200E6A" w:rsidR="00FB3584">
        <w:rPr>
          <w:rStyle w:val="Zwaar1"/>
          <w:b w:val="0"/>
          <w:bCs w:val="0"/>
        </w:rPr>
        <w:t xml:space="preserve"> scoort </w:t>
      </w:r>
      <w:r w:rsidRPr="77200E6A" w:rsidR="00895228">
        <w:rPr>
          <w:rStyle w:val="Zwaar1"/>
          <w:b w:val="0"/>
          <w:bCs w:val="0"/>
        </w:rPr>
        <w:t>22</w:t>
      </w:r>
      <w:r w:rsidRPr="77200E6A" w:rsidR="00FB3584">
        <w:rPr>
          <w:rStyle w:val="Zwaar1"/>
          <w:b w:val="0"/>
          <w:bCs w:val="0"/>
        </w:rPr>
        <w:t>% onder de gestelde norm</w:t>
      </w:r>
      <w:r w:rsidRPr="77200E6A" w:rsidR="00895228">
        <w:rPr>
          <w:rStyle w:val="Zwaar1"/>
          <w:b w:val="0"/>
          <w:bCs w:val="0"/>
        </w:rPr>
        <w:t>. We kunnen tevreden zijn dat 78% op of boven de norm scoort</w:t>
      </w:r>
      <w:r w:rsidRPr="77200E6A" w:rsidR="00FB3584">
        <w:rPr>
          <w:rStyle w:val="Zwaar1"/>
          <w:b w:val="0"/>
          <w:bCs w:val="0"/>
        </w:rPr>
        <w:t xml:space="preserve">. </w:t>
      </w:r>
      <w:r w:rsidRPr="77200E6A" w:rsidR="00F434A6">
        <w:rPr>
          <w:rStyle w:val="Zwaar1"/>
          <w:b w:val="0"/>
          <w:bCs w:val="0"/>
        </w:rPr>
        <w:t xml:space="preserve">Communicatieve voorwaarden en Auditief geheugen scoren onder de norm. Zinsbegrip, </w:t>
      </w:r>
      <w:r w:rsidRPr="77200E6A" w:rsidR="5F76858C">
        <w:rPr>
          <w:rStyle w:val="Zwaar1"/>
          <w:b w:val="0"/>
          <w:bCs w:val="0"/>
        </w:rPr>
        <w:t>I</w:t>
      </w:r>
      <w:r w:rsidRPr="77200E6A" w:rsidR="00F434A6">
        <w:rPr>
          <w:rStyle w:val="Zwaar1"/>
          <w:b w:val="0"/>
          <w:bCs w:val="0"/>
        </w:rPr>
        <w:t xml:space="preserve">emand iets vragen en Denkrelaties scoren 75% van de leerlingen boven de gestelde norm. </w:t>
      </w:r>
    </w:p>
    <w:p w:rsidR="00F434A6" w:rsidP="77200E6A" w:rsidRDefault="00F434A6" w14:paraId="04E6B580" w14:textId="244573C0">
      <w:pPr>
        <w:pStyle w:val="Standaard1"/>
        <w:rPr>
          <w:rStyle w:val="Zwaar1"/>
          <w:b w:val="0"/>
          <w:bCs w:val="0"/>
        </w:rPr>
      </w:pPr>
      <w:r w:rsidRPr="77200E6A" w:rsidR="00F434A6">
        <w:rPr>
          <w:rStyle w:val="Zwaar1"/>
        </w:rPr>
        <w:t>Schriftelijke taal</w:t>
      </w:r>
      <w:r w:rsidRPr="77200E6A" w:rsidR="00F434A6">
        <w:rPr>
          <w:rStyle w:val="Zwaar1"/>
          <w:b w:val="0"/>
          <w:bCs w:val="0"/>
        </w:rPr>
        <w:t>:</w:t>
      </w:r>
      <w:r w:rsidRPr="77200E6A" w:rsidR="00895228">
        <w:rPr>
          <w:rStyle w:val="Zwaar1"/>
          <w:b w:val="0"/>
          <w:bCs w:val="0"/>
        </w:rPr>
        <w:t xml:space="preserve"> 65% van de leerlingen in leerroute B scoort op of boven de norm. Dit is niet wat we verwachten voor deze populatie. We zijn immers tevreden bij een 75% score. Begrijpend lezen, Boekori</w:t>
      </w:r>
      <w:r w:rsidRPr="77200E6A" w:rsidR="00895228">
        <w:rPr>
          <w:rStyle w:val="Zwaar1"/>
          <w:b w:val="0"/>
          <w:bCs w:val="0"/>
        </w:rPr>
        <w:t>ë</w:t>
      </w:r>
      <w:r w:rsidRPr="77200E6A" w:rsidR="00895228">
        <w:rPr>
          <w:rStyle w:val="Zwaar1"/>
          <w:b w:val="0"/>
          <w:bCs w:val="0"/>
        </w:rPr>
        <w:t xml:space="preserve">ntatie, Visuele synthese en Leesbegrip zitten zelfs op een percentage van 50% van leerlingen die de norm niet halen. Deze onderdelen zullen </w:t>
      </w:r>
      <w:r w:rsidRPr="77200E6A" w:rsidR="3D1DB140">
        <w:rPr>
          <w:rStyle w:val="Zwaar1"/>
          <w:b w:val="0"/>
          <w:bCs w:val="0"/>
        </w:rPr>
        <w:t>meer in de klassen ingeoefend dienen te worden. In de onderbouw heeft dit volop de aandacht. We zetten nieuwsbegrip veel structureler in vanuit een breder perspectief. Dit is gestart in 1</w:t>
      </w:r>
      <w:r w:rsidRPr="77200E6A" w:rsidR="5341D74B">
        <w:rPr>
          <w:rStyle w:val="Zwaar1"/>
          <w:b w:val="0"/>
          <w:bCs w:val="0"/>
        </w:rPr>
        <w:t xml:space="preserve"> onderbouw</w:t>
      </w:r>
      <w:r w:rsidRPr="77200E6A" w:rsidR="3D1DB140">
        <w:rPr>
          <w:rStyle w:val="Zwaar1"/>
          <w:b w:val="0"/>
          <w:bCs w:val="0"/>
        </w:rPr>
        <w:t>klas en rolt langzaam uit naar de</w:t>
      </w:r>
      <w:r w:rsidRPr="77200E6A" w:rsidR="36AD600A">
        <w:rPr>
          <w:rStyle w:val="Zwaar1"/>
          <w:b w:val="0"/>
          <w:bCs w:val="0"/>
        </w:rPr>
        <w:t xml:space="preserve"> </w:t>
      </w:r>
      <w:r w:rsidRPr="77200E6A" w:rsidR="3D1DB140">
        <w:rPr>
          <w:rStyle w:val="Zwaar1"/>
          <w:b w:val="0"/>
          <w:bCs w:val="0"/>
        </w:rPr>
        <w:t>gehele onder</w:t>
      </w:r>
      <w:r w:rsidRPr="77200E6A" w:rsidR="6D4EA2A2">
        <w:rPr>
          <w:rStyle w:val="Zwaar1"/>
          <w:b w:val="0"/>
          <w:bCs w:val="0"/>
        </w:rPr>
        <w:t xml:space="preserve">bouw. Het taalaanbod wordt prominenter zichtbaar in de klas. </w:t>
      </w:r>
      <w:r w:rsidRPr="77200E6A" w:rsidR="6A9C6A81">
        <w:rPr>
          <w:rStyle w:val="Zwaar1"/>
          <w:b w:val="0"/>
          <w:bCs w:val="0"/>
        </w:rPr>
        <w:t xml:space="preserve">Vanuit de onderbouw zal het middenbouwaanbod ook meegroeien hierin. </w:t>
      </w:r>
      <w:r w:rsidRPr="77200E6A" w:rsidR="1ACEB753">
        <w:rPr>
          <w:rStyle w:val="Zwaar1"/>
          <w:b w:val="0"/>
          <w:bCs w:val="0"/>
        </w:rPr>
        <w:t xml:space="preserve">Hiermee nemen wij aan dat de leerlingen meer </w:t>
      </w:r>
      <w:proofErr w:type="gramStart"/>
      <w:r w:rsidRPr="77200E6A" w:rsidR="1ACEB753">
        <w:rPr>
          <w:rStyle w:val="Zwaar1"/>
          <w:b w:val="0"/>
          <w:bCs w:val="0"/>
        </w:rPr>
        <w:t>bloot gesteld</w:t>
      </w:r>
      <w:proofErr w:type="gramEnd"/>
      <w:r w:rsidRPr="77200E6A" w:rsidR="1ACEB753">
        <w:rPr>
          <w:rStyle w:val="Zwaar1"/>
          <w:b w:val="0"/>
          <w:bCs w:val="0"/>
        </w:rPr>
        <w:t xml:space="preserve"> worden aan taal en daarmee taal sneller kunnen oppakken en begrijpen. </w:t>
      </w:r>
    </w:p>
    <w:p w:rsidR="00F434A6" w:rsidP="77200E6A" w:rsidRDefault="00F434A6" w14:paraId="12B485FD" w14:textId="44D1A9BE">
      <w:pPr>
        <w:pStyle w:val="Standaard1"/>
        <w:rPr>
          <w:rStyle w:val="Zwaar1"/>
          <w:b w:val="0"/>
          <w:bCs w:val="0"/>
        </w:rPr>
      </w:pPr>
      <w:r w:rsidRPr="77200E6A" w:rsidR="00F434A6">
        <w:rPr>
          <w:rStyle w:val="Zwaar1"/>
        </w:rPr>
        <w:t>Rekenboog</w:t>
      </w:r>
      <w:r w:rsidRPr="77200E6A" w:rsidR="00F434A6">
        <w:rPr>
          <w:rStyle w:val="Zwaar1"/>
          <w:b w:val="0"/>
          <w:bCs w:val="0"/>
        </w:rPr>
        <w:t>:</w:t>
      </w:r>
      <w:r w:rsidRPr="77200E6A" w:rsidR="00A31E5F">
        <w:rPr>
          <w:rStyle w:val="Zwaar1"/>
          <w:b w:val="0"/>
          <w:bCs w:val="0"/>
        </w:rPr>
        <w:t xml:space="preserve"> O</w:t>
      </w:r>
      <w:r w:rsidRPr="77200E6A" w:rsidR="005B297C">
        <w:rPr>
          <w:rStyle w:val="Zwaar1"/>
          <w:b w:val="0"/>
          <w:bCs w:val="0"/>
        </w:rPr>
        <w:t>p</w:t>
      </w:r>
      <w:r w:rsidRPr="77200E6A" w:rsidR="00A31E5F">
        <w:rPr>
          <w:rStyle w:val="Zwaar1"/>
          <w:b w:val="0"/>
          <w:bCs w:val="0"/>
        </w:rPr>
        <w:t xml:space="preserve"> het onderdeel rekenen </w:t>
      </w:r>
      <w:r w:rsidRPr="77200E6A" w:rsidR="005B297C">
        <w:rPr>
          <w:rStyle w:val="Zwaar1"/>
          <w:b w:val="0"/>
          <w:bCs w:val="0"/>
        </w:rPr>
        <w:t>scoort 77% op of boven de norm.</w:t>
      </w:r>
      <w:r w:rsidRPr="77200E6A" w:rsidR="50DE8231">
        <w:rPr>
          <w:rStyle w:val="Zwaar1"/>
          <w:b w:val="0"/>
          <w:bCs w:val="0"/>
        </w:rPr>
        <w:t xml:space="preserve"> Hier zijn we tevreden over. De rekenboog sluit heel mooi aan bij de leerroute B-leerlingen en we zien dat we de afgelopen jaren consistenter en beter scoren voor de B-leerlingen op rekenen. Dat is een mooie constatering. We hebben hier vol op ingezet en dit werpt nu dus ook de verwachte vruchten af! </w:t>
      </w:r>
      <w:r w:rsidRPr="77200E6A" w:rsidR="005B297C">
        <w:rPr>
          <w:rStyle w:val="Zwaar1"/>
          <w:b w:val="0"/>
          <w:bCs w:val="0"/>
        </w:rPr>
        <w:t xml:space="preserve"> </w:t>
      </w:r>
    </w:p>
    <w:p w:rsidR="00F434A6" w:rsidP="77200E6A" w:rsidRDefault="00F434A6" w14:paraId="778F093E" w14:textId="709A8C97">
      <w:pPr>
        <w:pStyle w:val="Standaard1"/>
        <w:rPr>
          <w:rStyle w:val="Zwaar1"/>
          <w:b w:val="0"/>
          <w:bCs w:val="0"/>
        </w:rPr>
      </w:pPr>
      <w:r w:rsidRPr="77200E6A" w:rsidR="00F434A6">
        <w:rPr>
          <w:rStyle w:val="Zwaar1"/>
        </w:rPr>
        <w:t xml:space="preserve">Leren </w:t>
      </w:r>
      <w:proofErr w:type="spellStart"/>
      <w:r w:rsidRPr="77200E6A" w:rsidR="00F434A6">
        <w:rPr>
          <w:rStyle w:val="Zwaar1"/>
        </w:rPr>
        <w:t>Leren</w:t>
      </w:r>
      <w:proofErr w:type="spellEnd"/>
      <w:r w:rsidRPr="77200E6A" w:rsidR="00F434A6">
        <w:rPr>
          <w:rStyle w:val="Zwaar1"/>
          <w:b w:val="0"/>
          <w:bCs w:val="0"/>
        </w:rPr>
        <w:t xml:space="preserve">: </w:t>
      </w:r>
      <w:r w:rsidRPr="77200E6A" w:rsidR="005B297C">
        <w:rPr>
          <w:rStyle w:val="Zwaar1"/>
          <w:b w:val="0"/>
          <w:bCs w:val="0"/>
        </w:rPr>
        <w:t xml:space="preserve">Op Leren </w:t>
      </w:r>
      <w:proofErr w:type="spellStart"/>
      <w:r w:rsidRPr="77200E6A" w:rsidR="005B297C">
        <w:rPr>
          <w:rStyle w:val="Zwaar1"/>
          <w:b w:val="0"/>
          <w:bCs w:val="0"/>
        </w:rPr>
        <w:t>Leren</w:t>
      </w:r>
      <w:proofErr w:type="spellEnd"/>
      <w:r w:rsidRPr="77200E6A" w:rsidR="005B297C">
        <w:rPr>
          <w:rStyle w:val="Zwaar1"/>
          <w:b w:val="0"/>
          <w:bCs w:val="0"/>
        </w:rPr>
        <w:t xml:space="preserve"> scoort 69% van de leerlingen op of boven de norm. </w:t>
      </w:r>
      <w:r w:rsidRPr="77200E6A" w:rsidR="0F3EBFFA">
        <w:rPr>
          <w:rStyle w:val="Zwaar1"/>
          <w:b w:val="0"/>
          <w:bCs w:val="0"/>
        </w:rPr>
        <w:t xml:space="preserve">Dit is onder onze schoolnorm, en de beredenering sluit aan op </w:t>
      </w:r>
      <w:r w:rsidRPr="77200E6A" w:rsidR="0F3EBFFA">
        <w:rPr>
          <w:rStyle w:val="Zwaar1"/>
          <w:b w:val="0"/>
          <w:bCs w:val="0"/>
        </w:rPr>
        <w:t>de verklaring</w:t>
      </w:r>
      <w:r w:rsidRPr="77200E6A" w:rsidR="0F3EBFFA">
        <w:rPr>
          <w:rStyle w:val="Zwaar1"/>
          <w:b w:val="0"/>
          <w:bCs w:val="0"/>
        </w:rPr>
        <w:t xml:space="preserve"> vanuit de A-leerroute. </w:t>
      </w:r>
    </w:p>
    <w:p w:rsidR="00F434A6" w:rsidP="00F434A6" w:rsidRDefault="00F434A6" w14:paraId="24950266" w14:textId="0389D09C">
      <w:pPr>
        <w:pStyle w:val="Standaard1"/>
        <w:rPr>
          <w:rStyle w:val="Zwaar1"/>
          <w:b w:val="0"/>
          <w:bCs/>
        </w:rPr>
      </w:pPr>
    </w:p>
    <w:p w:rsidR="00F434A6" w:rsidP="00F434A6" w:rsidRDefault="00F434A6" w14:paraId="1286A11A" w14:textId="48FF72E4">
      <w:pPr>
        <w:pStyle w:val="Standaard1"/>
        <w:rPr>
          <w:rStyle w:val="Zwaar1"/>
          <w:bCs/>
        </w:rPr>
      </w:pPr>
      <w:r>
        <w:rPr>
          <w:rStyle w:val="Zwaar1"/>
          <w:bCs/>
        </w:rPr>
        <w:t>L</w:t>
      </w:r>
      <w:r w:rsidR="004D478A">
        <w:rPr>
          <w:rStyle w:val="Zwaar1"/>
          <w:bCs/>
        </w:rPr>
        <w:t>e</w:t>
      </w:r>
      <w:r>
        <w:rPr>
          <w:rStyle w:val="Zwaar1"/>
          <w:bCs/>
        </w:rPr>
        <w:t>erroute C</w:t>
      </w:r>
    </w:p>
    <w:p w:rsidRPr="00CF0627" w:rsidR="00F434A6" w:rsidP="00F434A6" w:rsidRDefault="00F434A6" w14:paraId="5500115B" w14:textId="57C8AF71">
      <w:pPr>
        <w:pStyle w:val="Standaard1"/>
        <w:rPr>
          <w:rStyle w:val="Zwaar1"/>
          <w:b w:val="0"/>
          <w:bCs/>
        </w:rPr>
      </w:pPr>
      <w:r w:rsidRPr="00CF0627">
        <w:rPr>
          <w:rStyle w:val="Zwaar1"/>
          <w:b w:val="0"/>
          <w:bCs/>
        </w:rPr>
        <w:t>In leerroute C zitten leerlingen die</w:t>
      </w:r>
      <w:r w:rsidRPr="00CF0627" w:rsidR="004D478A">
        <w:rPr>
          <w:rStyle w:val="Zwaar1"/>
          <w:b w:val="0"/>
          <w:bCs/>
        </w:rPr>
        <w:t xml:space="preserve"> na de schooltijd richting activiteitgerichte dagbesteding zullen gaan. Leerlingen hebben voortdurende begeleiding of begeleiding in zeer nabije omgeving nodig om tot handelen te komen en om tot handelen te blijven. </w:t>
      </w:r>
      <w:r w:rsidRPr="00CF0627">
        <w:rPr>
          <w:rStyle w:val="Zwaar1"/>
          <w:b w:val="0"/>
          <w:bCs/>
        </w:rPr>
        <w:t xml:space="preserve"> </w:t>
      </w:r>
    </w:p>
    <w:p w:rsidR="00F434A6" w:rsidP="00F434A6" w:rsidRDefault="00F434A6" w14:paraId="4C4D12D2" w14:textId="77777777">
      <w:pPr>
        <w:pStyle w:val="Standaard1"/>
        <w:rPr>
          <w:rStyle w:val="Zwaar1"/>
          <w:bCs/>
        </w:rPr>
      </w:pPr>
    </w:p>
    <w:p w:rsidR="00F434A6" w:rsidP="00F434A6" w:rsidRDefault="00F434A6" w14:paraId="43D7D024" w14:textId="77777777">
      <w:pPr>
        <w:pStyle w:val="Standaard1"/>
        <w:rPr>
          <w:rStyle w:val="Zwaar1"/>
          <w:bCs/>
        </w:rPr>
      </w:pPr>
      <w:r>
        <w:rPr>
          <w:b/>
          <w:bCs/>
          <w:noProof/>
        </w:rPr>
        <w:lastRenderedPageBreak/>
        <w:drawing>
          <wp:inline distT="0" distB="0" distL="0" distR="0" wp14:anchorId="715F2A86" wp14:editId="29F8C165">
            <wp:extent cx="5486400" cy="3200400"/>
            <wp:effectExtent l="0" t="0" r="0" b="0"/>
            <wp:docPr id="3" name="Grafie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434A6" w:rsidP="00F434A6" w:rsidRDefault="00F434A6" w14:paraId="4958C45A" w14:textId="77777777">
      <w:pPr>
        <w:pStyle w:val="Standaard1"/>
        <w:rPr>
          <w:rStyle w:val="Zwaar1"/>
          <w:b w:val="0"/>
          <w:bCs/>
        </w:rPr>
      </w:pPr>
    </w:p>
    <w:p w:rsidRPr="007B228A" w:rsidR="007B228A" w:rsidP="77200E6A" w:rsidRDefault="00CF0627" w14:paraId="69B73443" w14:textId="3C6F6567">
      <w:pPr>
        <w:pStyle w:val="Standaard1"/>
        <w:rPr>
          <w:rStyle w:val="Zwaar1"/>
          <w:b w:val="0"/>
          <w:bCs w:val="0"/>
        </w:rPr>
      </w:pPr>
      <w:r w:rsidRPr="77200E6A" w:rsidR="00CF0627">
        <w:rPr>
          <w:rStyle w:val="Zwaar1"/>
        </w:rPr>
        <w:t>Mondelinge Taal</w:t>
      </w:r>
      <w:r w:rsidRPr="77200E6A" w:rsidR="00CF0627">
        <w:rPr>
          <w:rStyle w:val="Zwaar1"/>
          <w:b w:val="0"/>
          <w:bCs w:val="0"/>
        </w:rPr>
        <w:t xml:space="preserve">: </w:t>
      </w:r>
      <w:r w:rsidRPr="77200E6A" w:rsidR="00F434A6">
        <w:rPr>
          <w:rStyle w:val="Zwaar1"/>
          <w:b w:val="0"/>
          <w:bCs w:val="0"/>
        </w:rPr>
        <w:t>Op mondelinge taal sc</w:t>
      </w:r>
      <w:r w:rsidRPr="77200E6A" w:rsidR="007A049A">
        <w:rPr>
          <w:rStyle w:val="Zwaar1"/>
          <w:b w:val="0"/>
          <w:bCs w:val="0"/>
        </w:rPr>
        <w:t xml:space="preserve">oort 89% van de leerroute C leerlingen op of boven de norm. Hierover zijn we zeer tevreden. </w:t>
      </w:r>
      <w:r w:rsidRPr="77200E6A" w:rsidR="330A42EC">
        <w:rPr>
          <w:rStyle w:val="Zwaar1"/>
          <w:b w:val="0"/>
          <w:bCs w:val="0"/>
        </w:rPr>
        <w:t xml:space="preserve">Bijna 70% scoort zelfs boven de norm. Leggen wij de lat wel hoog genoeg? </w:t>
      </w:r>
    </w:p>
    <w:p w:rsidR="724F7C15" w:rsidP="724F7C15" w:rsidRDefault="00CF0627" w14:paraId="05D0223A" w14:textId="515F54DF">
      <w:pPr>
        <w:pStyle w:val="Standaard1"/>
        <w:rPr>
          <w:rStyle w:val="Zwaar1"/>
          <w:b w:val="0"/>
          <w:bCs w:val="0"/>
        </w:rPr>
      </w:pPr>
      <w:r w:rsidRPr="77200E6A" w:rsidR="00CF0627">
        <w:rPr>
          <w:rStyle w:val="Zwaar1"/>
        </w:rPr>
        <w:t>Schr</w:t>
      </w:r>
      <w:r w:rsidRPr="77200E6A" w:rsidR="4ABA1319">
        <w:rPr>
          <w:rStyle w:val="Zwaar1"/>
        </w:rPr>
        <w:t>i</w:t>
      </w:r>
      <w:r w:rsidRPr="77200E6A" w:rsidR="00CF0627">
        <w:rPr>
          <w:rStyle w:val="Zwaar1"/>
        </w:rPr>
        <w:t>ftelijke</w:t>
      </w:r>
      <w:r w:rsidRPr="77200E6A" w:rsidR="00CF0627">
        <w:rPr>
          <w:rStyle w:val="Zwaar1"/>
        </w:rPr>
        <w:t xml:space="preserve"> Taal</w:t>
      </w:r>
      <w:r w:rsidRPr="77200E6A" w:rsidR="00CF0627">
        <w:rPr>
          <w:rStyle w:val="Zwaar1"/>
          <w:b w:val="0"/>
          <w:bCs w:val="0"/>
        </w:rPr>
        <w:t xml:space="preserve">: </w:t>
      </w:r>
      <w:r w:rsidRPr="77200E6A" w:rsidR="007A049A">
        <w:rPr>
          <w:rStyle w:val="Zwaar1"/>
          <w:b w:val="0"/>
          <w:bCs w:val="0"/>
        </w:rPr>
        <w:t xml:space="preserve">85% van de leerroute C leerlingen scoort op Schriftelijke taal op of boven de norm. Hierover zijn we zeer tevreden. </w:t>
      </w:r>
    </w:p>
    <w:p w:rsidR="00CF0627" w:rsidP="724F7C15" w:rsidRDefault="00CF0627" w14:paraId="4E3EB480" w14:textId="3D085FD2">
      <w:pPr>
        <w:pStyle w:val="Standaard1"/>
        <w:rPr>
          <w:rStyle w:val="Zwaar1"/>
          <w:b w:val="0"/>
          <w:bCs w:val="0"/>
        </w:rPr>
      </w:pPr>
      <w:r w:rsidRPr="77200E6A" w:rsidR="00CF0627">
        <w:rPr>
          <w:rStyle w:val="Zwaar1"/>
        </w:rPr>
        <w:t>Rekenboog</w:t>
      </w:r>
      <w:r w:rsidRPr="77200E6A" w:rsidR="00CF0627">
        <w:rPr>
          <w:rStyle w:val="Zwaar1"/>
          <w:b w:val="0"/>
          <w:bCs w:val="0"/>
        </w:rPr>
        <w:t xml:space="preserve">: </w:t>
      </w:r>
      <w:r w:rsidRPr="77200E6A" w:rsidR="1DB2B55F">
        <w:rPr>
          <w:rStyle w:val="Zwaar1"/>
          <w:b w:val="0"/>
          <w:bCs w:val="0"/>
        </w:rPr>
        <w:t>Op de rekenboog scoort 87% van de leerlingen op of boven de norm. Dit is een resultaat naar tevredenheid. Meer dan de helft scoort boven de norm, waardoo</w:t>
      </w:r>
      <w:r w:rsidRPr="77200E6A" w:rsidR="1C025AC1">
        <w:rPr>
          <w:rStyle w:val="Zwaar1"/>
          <w:b w:val="0"/>
          <w:bCs w:val="0"/>
        </w:rPr>
        <w:t>r</w:t>
      </w:r>
      <w:r w:rsidRPr="77200E6A" w:rsidR="1DB2B55F">
        <w:rPr>
          <w:rStyle w:val="Zwaar1"/>
          <w:b w:val="0"/>
          <w:bCs w:val="0"/>
        </w:rPr>
        <w:t xml:space="preserve"> we kunnen voerwegen om leerlingen uit de C-route </w:t>
      </w:r>
      <w:r w:rsidRPr="77200E6A" w:rsidR="7A5CC516">
        <w:rPr>
          <w:rStyle w:val="Zwaar1"/>
          <w:b w:val="0"/>
          <w:bCs w:val="0"/>
        </w:rPr>
        <w:t xml:space="preserve">wellicht in te delen in de B-route. </w:t>
      </w:r>
      <w:r w:rsidRPr="77200E6A" w:rsidR="1C025AC1">
        <w:rPr>
          <w:rStyle w:val="Zwaar1"/>
          <w:b w:val="0"/>
          <w:bCs w:val="0"/>
        </w:rPr>
        <w:t xml:space="preserve">Deze </w:t>
      </w:r>
      <w:proofErr w:type="spellStart"/>
      <w:r w:rsidRPr="77200E6A" w:rsidR="1C025AC1">
        <w:rPr>
          <w:rStyle w:val="Zwaar1"/>
          <w:b w:val="0"/>
          <w:bCs w:val="0"/>
        </w:rPr>
        <w:t>opstroom</w:t>
      </w:r>
      <w:proofErr w:type="spellEnd"/>
      <w:r w:rsidRPr="77200E6A" w:rsidR="1C025AC1">
        <w:rPr>
          <w:rStyle w:val="Zwaar1"/>
          <w:b w:val="0"/>
          <w:bCs w:val="0"/>
        </w:rPr>
        <w:t xml:space="preserve"> zullen wij kritisch moeten bekijken. </w:t>
      </w:r>
    </w:p>
    <w:p w:rsidR="00FC6C12" w:rsidP="724F7C15" w:rsidRDefault="00CF0627" w14:paraId="79AC6FBC" w14:textId="273F140C">
      <w:pPr>
        <w:pStyle w:val="Standaard1"/>
        <w:rPr>
          <w:rStyle w:val="Zwaar1"/>
          <w:b w:val="0"/>
          <w:bCs w:val="0"/>
        </w:rPr>
      </w:pPr>
      <w:r w:rsidRPr="77200E6A" w:rsidR="00CF0627">
        <w:rPr>
          <w:rStyle w:val="Zwaar1"/>
        </w:rPr>
        <w:t xml:space="preserve">Leren </w:t>
      </w:r>
      <w:proofErr w:type="spellStart"/>
      <w:r w:rsidRPr="77200E6A" w:rsidR="00CF0627">
        <w:rPr>
          <w:rStyle w:val="Zwaar1"/>
        </w:rPr>
        <w:t>Leren</w:t>
      </w:r>
      <w:proofErr w:type="spellEnd"/>
      <w:r w:rsidRPr="77200E6A" w:rsidR="00CF0627">
        <w:rPr>
          <w:rStyle w:val="Zwaar1"/>
          <w:b w:val="0"/>
          <w:bCs w:val="0"/>
        </w:rPr>
        <w:t xml:space="preserve">: </w:t>
      </w:r>
      <w:r w:rsidRPr="77200E6A" w:rsidR="00FC6C12">
        <w:rPr>
          <w:rStyle w:val="Zwaar1"/>
          <w:b w:val="0"/>
          <w:bCs w:val="0"/>
        </w:rPr>
        <w:t xml:space="preserve">97% van de leerlingen scoort op of boven de norm op het onderdeel Leren </w:t>
      </w:r>
      <w:proofErr w:type="spellStart"/>
      <w:r w:rsidRPr="77200E6A" w:rsidR="00FC6C12">
        <w:rPr>
          <w:rStyle w:val="Zwaar1"/>
          <w:b w:val="0"/>
          <w:bCs w:val="0"/>
        </w:rPr>
        <w:t>Leren</w:t>
      </w:r>
      <w:proofErr w:type="spellEnd"/>
      <w:r w:rsidRPr="77200E6A" w:rsidR="00FC6C12">
        <w:rPr>
          <w:rStyle w:val="Zwaar1"/>
          <w:b w:val="0"/>
          <w:bCs w:val="0"/>
        </w:rPr>
        <w:t xml:space="preserve">. Dit is een zeer hoog percentage, waardoor we wellicht op dit onderdeel zullen moeten bekijken of we de norm voor leerroute C zullen moeten aanpassen.  </w:t>
      </w:r>
      <w:r w:rsidRPr="77200E6A" w:rsidR="24964D87">
        <w:rPr>
          <w:rStyle w:val="Zwaar1"/>
          <w:b w:val="0"/>
          <w:bCs w:val="0"/>
        </w:rPr>
        <w:t xml:space="preserve">Het bijzondere is het verschil tussen de twee andere leerroutes en de C route. De leerlingen in leerroute C behalen de doelen zeer makkelijk en scoren zelfs boven de schoolnorm. De verklaring is dat we de lat voor </w:t>
      </w:r>
      <w:r w:rsidRPr="77200E6A" w:rsidR="1512EB22">
        <w:rPr>
          <w:rStyle w:val="Zwaar1"/>
          <w:b w:val="0"/>
          <w:bCs w:val="0"/>
        </w:rPr>
        <w:t xml:space="preserve">Leren </w:t>
      </w:r>
      <w:proofErr w:type="spellStart"/>
      <w:r w:rsidRPr="77200E6A" w:rsidR="1512EB22">
        <w:rPr>
          <w:rStyle w:val="Zwaar1"/>
          <w:b w:val="0"/>
          <w:bCs w:val="0"/>
        </w:rPr>
        <w:t>leren</w:t>
      </w:r>
      <w:proofErr w:type="spellEnd"/>
      <w:r w:rsidRPr="77200E6A" w:rsidR="1512EB22">
        <w:rPr>
          <w:rStyle w:val="Zwaar1"/>
          <w:b w:val="0"/>
          <w:bCs w:val="0"/>
        </w:rPr>
        <w:t xml:space="preserve"> </w:t>
      </w:r>
      <w:r w:rsidRPr="77200E6A" w:rsidR="24964D87">
        <w:rPr>
          <w:rStyle w:val="Zwaar1"/>
          <w:b w:val="0"/>
          <w:bCs w:val="0"/>
        </w:rPr>
        <w:t>klaarblijkelijk niet evenredig hebben verdeeld</w:t>
      </w:r>
      <w:r w:rsidRPr="77200E6A" w:rsidR="5479B7DA">
        <w:rPr>
          <w:rStyle w:val="Zwaar1"/>
          <w:b w:val="0"/>
          <w:bCs w:val="0"/>
        </w:rPr>
        <w:t xml:space="preserve"> over de leerroutes. Een leerroute C leerling kan op Leren </w:t>
      </w:r>
      <w:proofErr w:type="spellStart"/>
      <w:r w:rsidRPr="77200E6A" w:rsidR="5479B7DA">
        <w:rPr>
          <w:rStyle w:val="Zwaar1"/>
          <w:b w:val="0"/>
          <w:bCs w:val="0"/>
        </w:rPr>
        <w:t>leren</w:t>
      </w:r>
      <w:proofErr w:type="spellEnd"/>
      <w:r w:rsidRPr="77200E6A" w:rsidR="5479B7DA">
        <w:rPr>
          <w:rStyle w:val="Zwaar1"/>
          <w:b w:val="0"/>
          <w:bCs w:val="0"/>
        </w:rPr>
        <w:t xml:space="preserve"> vrijwel hetzelfde niveau halen als een leerling in leerroute B. Hier gaan we aankomend jaar verder onderzoek naar doen. Hoe is dit te verklaren en hoe nemen we dit mee in ons aanbod vanuit VDA? </w:t>
      </w:r>
    </w:p>
    <w:p w:rsidR="09D254C0" w:rsidP="77200E6A" w:rsidRDefault="09D254C0" w14:paraId="73F3E557" w14:textId="4CF062AF">
      <w:pPr>
        <w:pStyle w:val="Standaard1"/>
        <w:rPr>
          <w:rStyle w:val="Zwaar1"/>
          <w:b w:val="0"/>
          <w:bCs w:val="0"/>
        </w:rPr>
      </w:pPr>
      <w:r w:rsidRPr="77200E6A" w:rsidR="09D254C0">
        <w:rPr>
          <w:rStyle w:val="Zwaar1"/>
          <w:b w:val="0"/>
          <w:bCs w:val="0"/>
        </w:rPr>
        <w:t xml:space="preserve">De algehele conclusie voor leerroute C is dat we zeer kritisch onze schoolnorm moeten bekijken, ondervangen de nieuwe leerroutes deze hiaten al? Daarnaast; leggen wij de lat wel hoog genoeg voor de C-leerlingen? </w:t>
      </w:r>
    </w:p>
    <w:p w:rsidR="724F7C15" w:rsidP="724F7C15" w:rsidRDefault="724F7C15" w14:paraId="2E7EFC66" w14:textId="5B034675">
      <w:pPr>
        <w:pStyle w:val="Standaard1"/>
        <w:rPr>
          <w:rStyle w:val="Zwaar1"/>
          <w:bCs/>
        </w:rPr>
      </w:pPr>
    </w:p>
    <w:p w:rsidR="27A6B6A7" w:rsidP="3D1E7C71" w:rsidRDefault="27A6B6A7" w14:paraId="5CE9B273" w14:textId="0BE98477" w14:noSpellErr="1">
      <w:pPr>
        <w:pStyle w:val="Standaard1"/>
        <w:rPr>
          <w:rStyle w:val="Zwaar1"/>
          <w:b w:val="0"/>
          <w:bCs w:val="0"/>
        </w:rPr>
      </w:pPr>
    </w:p>
    <w:p w:rsidR="55AE7B47" w:rsidRDefault="55AE7B47" w14:paraId="7B10B0B0" w14:textId="40363B42">
      <w:r w:rsidRPr="77200E6A" w:rsidR="55AE7B47">
        <w:rPr>
          <w:rFonts w:ascii="Calibri" w:hAnsi="Calibri" w:eastAsia="Calibri" w:cs="Calibri"/>
          <w:b w:val="1"/>
          <w:bCs w:val="1"/>
          <w:noProof w:val="0"/>
          <w:sz w:val="22"/>
          <w:szCs w:val="22"/>
          <w:lang w:val="nl-NL"/>
        </w:rPr>
        <w:t>Sociaal emotionele ontwikkeling</w:t>
      </w:r>
      <w:r w:rsidRPr="77200E6A" w:rsidR="55AE7B47">
        <w:rPr>
          <w:rFonts w:ascii="Calibri" w:hAnsi="Calibri" w:eastAsia="Calibri" w:cs="Calibri"/>
          <w:noProof w:val="0"/>
          <w:sz w:val="22"/>
          <w:szCs w:val="22"/>
          <w:lang w:val="nl-NL"/>
        </w:rPr>
        <w:t xml:space="preserve"> </w:t>
      </w:r>
    </w:p>
    <w:p w:rsidR="55AE7B47" w:rsidRDefault="55AE7B47" w14:paraId="653F531A" w14:textId="78EE37FE">
      <w:r w:rsidRPr="77200E6A" w:rsidR="55AE7B47">
        <w:rPr>
          <w:rFonts w:ascii="Calibri" w:hAnsi="Calibri" w:eastAsia="Calibri" w:cs="Calibri"/>
          <w:noProof w:val="0"/>
          <w:sz w:val="22"/>
          <w:szCs w:val="22"/>
          <w:lang w:val="nl-NL"/>
        </w:rPr>
        <w:t>Om het sociaal emotionele niveau concreet in kaart te brengen werken wij met de ZIEN!</w:t>
      </w:r>
      <w:r w:rsidRPr="77200E6A" w:rsidR="2F1E899E">
        <w:rPr>
          <w:rFonts w:ascii="Calibri" w:hAnsi="Calibri" w:eastAsia="Calibri" w:cs="Calibri"/>
          <w:noProof w:val="0"/>
          <w:sz w:val="22"/>
          <w:szCs w:val="22"/>
          <w:lang w:val="nl-NL"/>
        </w:rPr>
        <w:t>-</w:t>
      </w:r>
      <w:r w:rsidRPr="77200E6A" w:rsidR="55AE7B47">
        <w:rPr>
          <w:rFonts w:ascii="Calibri" w:hAnsi="Calibri" w:eastAsia="Calibri" w:cs="Calibri"/>
          <w:noProof w:val="0"/>
          <w:sz w:val="22"/>
          <w:szCs w:val="22"/>
          <w:lang w:val="nl-NL"/>
        </w:rPr>
        <w:t xml:space="preserve">module van ParnasSys. De observatielijst van ZIEN! </w:t>
      </w:r>
      <w:proofErr w:type="gramStart"/>
      <w:r w:rsidRPr="77200E6A" w:rsidR="55AE7B47">
        <w:rPr>
          <w:rFonts w:ascii="Calibri" w:hAnsi="Calibri" w:eastAsia="Calibri" w:cs="Calibri"/>
          <w:noProof w:val="0"/>
          <w:sz w:val="22"/>
          <w:szCs w:val="22"/>
          <w:lang w:val="nl-NL"/>
        </w:rPr>
        <w:t>is</w:t>
      </w:r>
      <w:proofErr w:type="gramEnd"/>
      <w:r w:rsidRPr="77200E6A" w:rsidR="55AE7B47">
        <w:rPr>
          <w:rFonts w:ascii="Calibri" w:hAnsi="Calibri" w:eastAsia="Calibri" w:cs="Calibri"/>
          <w:noProof w:val="0"/>
          <w:sz w:val="22"/>
          <w:szCs w:val="22"/>
          <w:lang w:val="nl-NL"/>
        </w:rPr>
        <w:t xml:space="preserve"> door de leerkrachten ingevuld tijdens de groepsbesprekingen in september 2022. Deze data </w:t>
      </w:r>
      <w:proofErr w:type="gramStart"/>
      <w:r w:rsidRPr="77200E6A" w:rsidR="55AE7B47">
        <w:rPr>
          <w:rFonts w:ascii="Calibri" w:hAnsi="Calibri" w:eastAsia="Calibri" w:cs="Calibri"/>
          <w:noProof w:val="0"/>
          <w:sz w:val="22"/>
          <w:szCs w:val="22"/>
          <w:lang w:val="nl-NL"/>
        </w:rPr>
        <w:t>is</w:t>
      </w:r>
      <w:proofErr w:type="gramEnd"/>
      <w:r w:rsidRPr="77200E6A" w:rsidR="55AE7B47">
        <w:rPr>
          <w:rFonts w:ascii="Calibri" w:hAnsi="Calibri" w:eastAsia="Calibri" w:cs="Calibri"/>
          <w:noProof w:val="0"/>
          <w:sz w:val="22"/>
          <w:szCs w:val="22"/>
          <w:lang w:val="nl-NL"/>
        </w:rPr>
        <w:t xml:space="preserve"> hieronder verzameld </w:t>
      </w:r>
      <w:r w:rsidRPr="77200E6A" w:rsidR="55AE7B47">
        <w:rPr>
          <w:rFonts w:ascii="Calibri" w:hAnsi="Calibri" w:eastAsia="Calibri" w:cs="Calibri"/>
          <w:i w:val="1"/>
          <w:iCs w:val="1"/>
          <w:noProof w:val="0"/>
          <w:sz w:val="22"/>
          <w:szCs w:val="22"/>
          <w:lang w:val="nl-NL"/>
        </w:rPr>
        <w:t>(In mei/juni vullen de leerkrachten de observatielijst nogmaals in, om de opbrengsten in schooljaar 2022-2023 nog beter te kunnen bepalen/borgen en vergelijken met de scores die hieronder staan weergegeven).</w:t>
      </w:r>
    </w:p>
    <w:p w:rsidR="77200E6A" w:rsidP="77200E6A" w:rsidRDefault="77200E6A" w14:paraId="2B294715" w14:textId="552E86BE">
      <w:pPr>
        <w:rPr>
          <w:rFonts w:ascii="Calibri" w:hAnsi="Calibri" w:eastAsia="Calibri" w:cs="Calibri"/>
          <w:noProof w:val="0"/>
          <w:sz w:val="22"/>
          <w:szCs w:val="22"/>
          <w:lang w:val="nl-NL"/>
        </w:rPr>
      </w:pPr>
    </w:p>
    <w:p w:rsidR="55AE7B47" w:rsidP="77200E6A" w:rsidRDefault="55AE7B47" w14:paraId="4C15AAAD" w14:textId="600CA388">
      <w:pPr>
        <w:rPr>
          <w:rFonts w:ascii="Calibri" w:hAnsi="Calibri" w:eastAsia="Calibri" w:cs="Calibri"/>
          <w:noProof w:val="0"/>
          <w:sz w:val="22"/>
          <w:szCs w:val="22"/>
          <w:lang w:val="nl-NL"/>
        </w:rPr>
      </w:pPr>
      <w:r w:rsidRPr="77200E6A" w:rsidR="55AE7B47">
        <w:rPr>
          <w:rFonts w:ascii="Calibri" w:hAnsi="Calibri" w:eastAsia="Calibri" w:cs="Calibri"/>
          <w:noProof w:val="0"/>
          <w:sz w:val="22"/>
          <w:szCs w:val="22"/>
          <w:lang w:val="nl-NL"/>
        </w:rPr>
        <w:t>Een groene kleur is toegekend bij een percentage van 75% of hoger. Een oranje kleur 65-74% en een rode kleur onder 64% en lager, dit zijn onze schoolnormen die voor elke leerling gelden, ongeacht leerroute</w:t>
      </w:r>
      <w:r w:rsidRPr="77200E6A" w:rsidR="03293577">
        <w:rPr>
          <w:rFonts w:ascii="Calibri" w:hAnsi="Calibri" w:eastAsia="Calibri" w:cs="Calibri"/>
          <w:noProof w:val="0"/>
          <w:sz w:val="22"/>
          <w:szCs w:val="22"/>
          <w:lang w:val="nl-NL"/>
        </w:rPr>
        <w:t xml:space="preserve"> en leeftijd. </w:t>
      </w:r>
    </w:p>
    <w:p w:rsidR="77200E6A" w:rsidP="77200E6A" w:rsidRDefault="77200E6A" w14:paraId="30F359F0" w14:textId="34ADC293">
      <w:pPr>
        <w:rPr>
          <w:rFonts w:ascii="Calibri" w:hAnsi="Calibri" w:eastAsia="Calibri" w:cs="Calibri"/>
          <w:noProof w:val="0"/>
          <w:sz w:val="22"/>
          <w:szCs w:val="22"/>
          <w:lang w:val="nl-NL"/>
        </w:rPr>
      </w:pPr>
    </w:p>
    <w:p w:rsidR="55AE7B47" w:rsidRDefault="55AE7B47" w14:paraId="1B8F4B27" w14:textId="376AFB46">
      <w:r w:rsidRPr="77200E6A" w:rsidR="55AE7B47">
        <w:rPr>
          <w:rFonts w:ascii="Calibri" w:hAnsi="Calibri" w:eastAsia="Calibri" w:cs="Calibri"/>
          <w:noProof w:val="0"/>
          <w:sz w:val="22"/>
          <w:szCs w:val="22"/>
          <w:lang w:val="nl-NL"/>
        </w:rPr>
        <w:t xml:space="preserve">De beschreven afkortingen staan voor de volgende items: </w:t>
      </w:r>
    </w:p>
    <w:p w:rsidR="55AE7B47" w:rsidRDefault="55AE7B47" w14:paraId="14979759" w14:textId="0652F239">
      <w:r w:rsidRPr="77200E6A" w:rsidR="55AE7B47">
        <w:rPr>
          <w:rFonts w:ascii="Calibri" w:hAnsi="Calibri" w:eastAsia="Calibri" w:cs="Calibri"/>
          <w:noProof w:val="0"/>
          <w:sz w:val="22"/>
          <w:szCs w:val="22"/>
          <w:lang w:val="nl-NL"/>
        </w:rPr>
        <w:t xml:space="preserve">BT: betrokkenheid </w:t>
      </w:r>
    </w:p>
    <w:p w:rsidR="55AE7B47" w:rsidRDefault="55AE7B47" w14:paraId="0D8DBB9A" w14:textId="233EC986">
      <w:r w:rsidRPr="77200E6A" w:rsidR="55AE7B47">
        <w:rPr>
          <w:rFonts w:ascii="Calibri" w:hAnsi="Calibri" w:eastAsia="Calibri" w:cs="Calibri"/>
          <w:noProof w:val="0"/>
          <w:sz w:val="22"/>
          <w:szCs w:val="22"/>
          <w:lang w:val="nl-NL"/>
        </w:rPr>
        <w:t xml:space="preserve">WB: welbevinden </w:t>
      </w:r>
    </w:p>
    <w:p w:rsidR="55AE7B47" w:rsidRDefault="55AE7B47" w14:paraId="75835AC4" w14:textId="36FC3638">
      <w:r w:rsidRPr="77200E6A" w:rsidR="55AE7B47">
        <w:rPr>
          <w:rFonts w:ascii="Calibri" w:hAnsi="Calibri" w:eastAsia="Calibri" w:cs="Calibri"/>
          <w:noProof w:val="0"/>
          <w:sz w:val="22"/>
          <w:szCs w:val="22"/>
          <w:lang w:val="nl-NL"/>
        </w:rPr>
        <w:t xml:space="preserve">SI: sociaal initiatief </w:t>
      </w:r>
    </w:p>
    <w:p w:rsidR="55AE7B47" w:rsidRDefault="55AE7B47" w14:paraId="20D89C98" w14:textId="5C622F9D">
      <w:r w:rsidRPr="77200E6A" w:rsidR="55AE7B47">
        <w:rPr>
          <w:rFonts w:ascii="Calibri" w:hAnsi="Calibri" w:eastAsia="Calibri" w:cs="Calibri"/>
          <w:noProof w:val="0"/>
          <w:sz w:val="22"/>
          <w:szCs w:val="22"/>
          <w:lang w:val="nl-NL"/>
        </w:rPr>
        <w:t xml:space="preserve">SF: sociaal flexibiliteit </w:t>
      </w:r>
    </w:p>
    <w:p w:rsidR="55AE7B47" w:rsidRDefault="55AE7B47" w14:paraId="1A64FA8F" w14:textId="68AB4934">
      <w:r w:rsidRPr="77200E6A" w:rsidR="55AE7B47">
        <w:rPr>
          <w:rFonts w:ascii="Calibri" w:hAnsi="Calibri" w:eastAsia="Calibri" w:cs="Calibri"/>
          <w:noProof w:val="0"/>
          <w:sz w:val="22"/>
          <w:szCs w:val="22"/>
          <w:lang w:val="nl-NL"/>
        </w:rPr>
        <w:t xml:space="preserve">SA: sociale autonomie </w:t>
      </w:r>
    </w:p>
    <w:p w:rsidR="55AE7B47" w:rsidRDefault="55AE7B47" w14:paraId="4F97FFC6" w14:textId="50EAB447">
      <w:r w:rsidRPr="77200E6A" w:rsidR="55AE7B47">
        <w:rPr>
          <w:rFonts w:ascii="Calibri" w:hAnsi="Calibri" w:eastAsia="Calibri" w:cs="Calibri"/>
          <w:noProof w:val="0"/>
          <w:sz w:val="22"/>
          <w:szCs w:val="22"/>
          <w:lang w:val="nl-NL"/>
        </w:rPr>
        <w:t xml:space="preserve">IB: impuls beheersing </w:t>
      </w:r>
    </w:p>
    <w:p w:rsidR="55AE7B47" w:rsidRDefault="55AE7B47" w14:paraId="03022A4C" w14:textId="17D778DA">
      <w:r w:rsidRPr="77200E6A" w:rsidR="55AE7B47">
        <w:rPr>
          <w:rFonts w:ascii="Calibri" w:hAnsi="Calibri" w:eastAsia="Calibri" w:cs="Calibri"/>
          <w:noProof w:val="0"/>
          <w:sz w:val="22"/>
          <w:szCs w:val="22"/>
          <w:lang w:val="nl-NL"/>
        </w:rPr>
        <w:t xml:space="preserve">IL:  inlevingsvermogen </w:t>
      </w:r>
    </w:p>
    <w:p w:rsidR="55AE7B47" w:rsidRDefault="55AE7B47" w14:paraId="7E43E858" w14:textId="62EB55A8">
      <w:r w:rsidRPr="77200E6A" w:rsidR="55AE7B47">
        <w:rPr>
          <w:rFonts w:ascii="Segoe UI" w:hAnsi="Segoe UI" w:eastAsia="Segoe UI" w:cs="Segoe UI"/>
          <w:noProof w:val="0"/>
          <w:sz w:val="22"/>
          <w:szCs w:val="22"/>
          <w:lang w:val="nl-NL"/>
        </w:rPr>
        <w:t xml:space="preserve"> </w:t>
      </w:r>
    </w:p>
    <w:tbl>
      <w:tblPr>
        <w:tblStyle w:val="Standaardtabel"/>
        <w:tblW w:w="0" w:type="auto"/>
        <w:tblLayout w:type="fixed"/>
        <w:tblLook w:val="04A0" w:firstRow="1" w:lastRow="0" w:firstColumn="1" w:lastColumn="0" w:noHBand="0" w:noVBand="1"/>
      </w:tblPr>
      <w:tblGrid>
        <w:gridCol w:w="1125"/>
        <w:gridCol w:w="1125"/>
        <w:gridCol w:w="1125"/>
        <w:gridCol w:w="1125"/>
        <w:gridCol w:w="1125"/>
        <w:gridCol w:w="1125"/>
        <w:gridCol w:w="1125"/>
        <w:gridCol w:w="1140"/>
      </w:tblGrid>
      <w:tr w:rsidR="77200E6A" w:rsidTr="77200E6A" w14:paraId="47F4588D">
        <w:tc>
          <w:tcPr>
            <w:tcW w:w="9015" w:type="dxa"/>
            <w:gridSpan w:val="8"/>
            <w:tcBorders>
              <w:top w:val="single" w:sz="8"/>
              <w:left w:val="single" w:sz="8"/>
              <w:bottom w:val="single" w:sz="8"/>
              <w:right w:val="single" w:sz="8"/>
            </w:tcBorders>
            <w:shd w:val="clear" w:color="auto" w:fill="BDCBD5" w:themeFill="accent2" w:themeFillTint="99"/>
            <w:tcMar/>
            <w:vAlign w:val="top"/>
          </w:tcPr>
          <w:p w:rsidR="77200E6A" w:rsidP="77200E6A" w:rsidRDefault="77200E6A" w14:paraId="5A1A27E5" w14:textId="1FD4723E">
            <w:pPr>
              <w:jc w:val="center"/>
            </w:pPr>
            <w:r w:rsidRPr="77200E6A" w:rsidR="77200E6A">
              <w:rPr>
                <w:rFonts w:ascii="Calibri" w:hAnsi="Calibri" w:eastAsia="Calibri" w:cs="Calibri"/>
                <w:b w:val="1"/>
                <w:bCs w:val="1"/>
                <w:sz w:val="40"/>
                <w:szCs w:val="40"/>
              </w:rPr>
              <w:t xml:space="preserve">ZIEN!  september 2022 </w:t>
            </w:r>
          </w:p>
        </w:tc>
      </w:tr>
      <w:tr w:rsidR="77200E6A" w:rsidTr="77200E6A" w14:paraId="24751001">
        <w:tc>
          <w:tcPr>
            <w:tcW w:w="1125" w:type="dxa"/>
            <w:tcBorders>
              <w:top w:val="single" w:sz="8"/>
              <w:left w:val="single" w:sz="8"/>
              <w:bottom w:val="single" w:sz="8"/>
              <w:right w:val="single" w:sz="8"/>
            </w:tcBorders>
            <w:shd w:val="clear" w:color="auto" w:fill="E9EDF1" w:themeFill="accent2" w:themeFillTint="33"/>
            <w:tcMar/>
            <w:vAlign w:val="top"/>
          </w:tcPr>
          <w:p w:rsidR="77200E6A" w:rsidP="77200E6A" w:rsidRDefault="77200E6A" w14:paraId="7331EA51" w14:textId="72F1878A">
            <w:pPr>
              <w:jc w:val="center"/>
            </w:pPr>
            <w:r w:rsidRPr="77200E6A" w:rsidR="77200E6A">
              <w:rPr>
                <w:rFonts w:ascii="Segoe UI" w:hAnsi="Segoe UI" w:eastAsia="Segoe UI" w:cs="Segoe UI"/>
                <w:sz w:val="22"/>
                <w:szCs w:val="22"/>
              </w:rPr>
              <w:t xml:space="preserve"> </w:t>
            </w:r>
          </w:p>
        </w:tc>
        <w:tc>
          <w:tcPr>
            <w:tcW w:w="2250" w:type="dxa"/>
            <w:gridSpan w:val="2"/>
            <w:tcBorders>
              <w:top w:val="nil" w:sz="8"/>
              <w:left w:val="single" w:sz="8"/>
              <w:bottom w:val="single" w:sz="8"/>
              <w:right w:val="single" w:sz="8"/>
            </w:tcBorders>
            <w:shd w:val="clear" w:color="auto" w:fill="E9EDF1" w:themeFill="accent2" w:themeFillTint="33"/>
            <w:tcMar/>
            <w:vAlign w:val="top"/>
          </w:tcPr>
          <w:p w:rsidR="77200E6A" w:rsidP="77200E6A" w:rsidRDefault="77200E6A" w14:paraId="03471353" w14:textId="65EA5903">
            <w:pPr>
              <w:jc w:val="center"/>
            </w:pPr>
            <w:r w:rsidRPr="77200E6A" w:rsidR="77200E6A">
              <w:rPr>
                <w:rFonts w:ascii="Calibri" w:hAnsi="Calibri" w:eastAsia="Calibri" w:cs="Calibri"/>
                <w:b w:val="1"/>
                <w:bCs w:val="1"/>
                <w:sz w:val="22"/>
                <w:szCs w:val="22"/>
              </w:rPr>
              <w:t>Graadmeters</w:t>
            </w:r>
            <w:r w:rsidRPr="77200E6A" w:rsidR="77200E6A">
              <w:rPr>
                <w:rFonts w:ascii="Calibri" w:hAnsi="Calibri" w:eastAsia="Calibri" w:cs="Calibri"/>
                <w:sz w:val="22"/>
                <w:szCs w:val="22"/>
              </w:rPr>
              <w:t xml:space="preserve"> </w:t>
            </w:r>
          </w:p>
        </w:tc>
        <w:tc>
          <w:tcPr>
            <w:tcW w:w="5640" w:type="dxa"/>
            <w:gridSpan w:val="5"/>
            <w:tcBorders>
              <w:top w:val="nil" w:sz="8"/>
              <w:left w:val="nil"/>
              <w:bottom w:val="single" w:sz="8"/>
              <w:right w:val="single" w:sz="8"/>
            </w:tcBorders>
            <w:shd w:val="clear" w:color="auto" w:fill="E9EDF1" w:themeFill="accent2" w:themeFillTint="33"/>
            <w:tcMar/>
            <w:vAlign w:val="top"/>
          </w:tcPr>
          <w:p w:rsidR="77200E6A" w:rsidP="77200E6A" w:rsidRDefault="77200E6A" w14:paraId="59E2D728" w14:textId="7640A355">
            <w:pPr>
              <w:jc w:val="center"/>
            </w:pPr>
            <w:r w:rsidRPr="77200E6A" w:rsidR="77200E6A">
              <w:rPr>
                <w:rFonts w:ascii="Calibri" w:hAnsi="Calibri" w:eastAsia="Calibri" w:cs="Calibri"/>
                <w:b w:val="1"/>
                <w:bCs w:val="1"/>
                <w:sz w:val="22"/>
                <w:szCs w:val="22"/>
              </w:rPr>
              <w:t>Sociale vaardigheden</w:t>
            </w:r>
            <w:r w:rsidRPr="77200E6A" w:rsidR="77200E6A">
              <w:rPr>
                <w:rFonts w:ascii="Calibri" w:hAnsi="Calibri" w:eastAsia="Calibri" w:cs="Calibri"/>
                <w:sz w:val="22"/>
                <w:szCs w:val="22"/>
              </w:rPr>
              <w:t xml:space="preserve"> </w:t>
            </w:r>
          </w:p>
        </w:tc>
      </w:tr>
      <w:tr w:rsidR="77200E6A" w:rsidTr="77200E6A" w14:paraId="42FE9D43">
        <w:tc>
          <w:tcPr>
            <w:tcW w:w="1125" w:type="dxa"/>
            <w:tcBorders>
              <w:top w:val="single" w:sz="8"/>
              <w:left w:val="single" w:sz="8"/>
              <w:bottom w:val="single" w:sz="8"/>
              <w:right w:val="single" w:sz="8"/>
            </w:tcBorders>
            <w:shd w:val="clear" w:color="auto" w:fill="E9EDF1" w:themeFill="accent2" w:themeFillTint="33"/>
            <w:tcMar/>
            <w:vAlign w:val="top"/>
          </w:tcPr>
          <w:p w:rsidR="77200E6A" w:rsidP="77200E6A" w:rsidRDefault="77200E6A" w14:paraId="75892341" w14:textId="08235F05">
            <w:pPr>
              <w:jc w:val="center"/>
            </w:pPr>
            <w:r w:rsidRPr="77200E6A" w:rsidR="77200E6A">
              <w:rPr>
                <w:rFonts w:ascii="Calibri" w:hAnsi="Calibri" w:eastAsia="Calibri" w:cs="Calibri"/>
                <w:b w:val="1"/>
                <w:bCs w:val="1"/>
                <w:sz w:val="22"/>
                <w:szCs w:val="22"/>
              </w:rPr>
              <w:t>Groep</w:t>
            </w:r>
            <w:r w:rsidRPr="77200E6A" w:rsidR="77200E6A">
              <w:rPr>
                <w:rFonts w:ascii="Calibri" w:hAnsi="Calibri" w:eastAsia="Calibri" w:cs="Calibri"/>
                <w:sz w:val="22"/>
                <w:szCs w:val="22"/>
              </w:rPr>
              <w:t xml:space="preserve"> </w:t>
            </w:r>
          </w:p>
        </w:tc>
        <w:tc>
          <w:tcPr>
            <w:tcW w:w="1125" w:type="dxa"/>
            <w:tcBorders>
              <w:top w:val="single" w:sz="8"/>
              <w:left w:val="single" w:sz="8"/>
              <w:bottom w:val="single" w:sz="8"/>
              <w:right w:val="single" w:sz="8"/>
            </w:tcBorders>
            <w:shd w:val="clear" w:color="auto" w:fill="E9EDF1" w:themeFill="accent2" w:themeFillTint="33"/>
            <w:tcMar/>
            <w:vAlign w:val="top"/>
          </w:tcPr>
          <w:p w:rsidR="77200E6A" w:rsidP="77200E6A" w:rsidRDefault="77200E6A" w14:paraId="6B44FAC3" w14:textId="05BB30E0">
            <w:pPr>
              <w:jc w:val="center"/>
            </w:pPr>
            <w:r w:rsidRPr="77200E6A" w:rsidR="77200E6A">
              <w:rPr>
                <w:rFonts w:ascii="Calibri" w:hAnsi="Calibri" w:eastAsia="Calibri" w:cs="Calibri"/>
                <w:b w:val="1"/>
                <w:bCs w:val="1"/>
                <w:sz w:val="22"/>
                <w:szCs w:val="22"/>
              </w:rPr>
              <w:t>BT</w:t>
            </w:r>
            <w:r w:rsidRPr="77200E6A" w:rsidR="77200E6A">
              <w:rPr>
                <w:rFonts w:ascii="Calibri" w:hAnsi="Calibri" w:eastAsia="Calibri" w:cs="Calibri"/>
                <w:sz w:val="22"/>
                <w:szCs w:val="22"/>
              </w:rPr>
              <w:t xml:space="preserve"> </w:t>
            </w:r>
          </w:p>
        </w:tc>
        <w:tc>
          <w:tcPr>
            <w:tcW w:w="1125" w:type="dxa"/>
            <w:tcBorders>
              <w:top w:val="nil"/>
              <w:left w:val="single" w:sz="8"/>
              <w:bottom w:val="single" w:sz="8"/>
              <w:right w:val="single" w:sz="8"/>
            </w:tcBorders>
            <w:shd w:val="clear" w:color="auto" w:fill="E9EDF1" w:themeFill="accent2" w:themeFillTint="33"/>
            <w:tcMar/>
            <w:vAlign w:val="top"/>
          </w:tcPr>
          <w:p w:rsidR="77200E6A" w:rsidP="77200E6A" w:rsidRDefault="77200E6A" w14:paraId="3FFF828E" w14:textId="11C27228">
            <w:pPr>
              <w:jc w:val="center"/>
            </w:pPr>
            <w:r w:rsidRPr="77200E6A" w:rsidR="77200E6A">
              <w:rPr>
                <w:rFonts w:ascii="Calibri" w:hAnsi="Calibri" w:eastAsia="Calibri" w:cs="Calibri"/>
                <w:b w:val="1"/>
                <w:bCs w:val="1"/>
                <w:sz w:val="22"/>
                <w:szCs w:val="22"/>
              </w:rPr>
              <w:t>WB</w:t>
            </w:r>
            <w:r w:rsidRPr="77200E6A" w:rsidR="77200E6A">
              <w:rPr>
                <w:rFonts w:ascii="Calibri" w:hAnsi="Calibri" w:eastAsia="Calibri" w:cs="Calibri"/>
                <w:sz w:val="22"/>
                <w:szCs w:val="22"/>
              </w:rPr>
              <w:t xml:space="preserve"> </w:t>
            </w:r>
          </w:p>
        </w:tc>
        <w:tc>
          <w:tcPr>
            <w:tcW w:w="1125" w:type="dxa"/>
            <w:tcBorders>
              <w:top w:val="single" w:sz="8"/>
              <w:left w:val="single" w:sz="8"/>
              <w:bottom w:val="single" w:sz="8"/>
              <w:right w:val="single" w:sz="8"/>
            </w:tcBorders>
            <w:shd w:val="clear" w:color="auto" w:fill="E9EDF1" w:themeFill="accent2" w:themeFillTint="33"/>
            <w:tcMar/>
            <w:vAlign w:val="top"/>
          </w:tcPr>
          <w:p w:rsidR="77200E6A" w:rsidP="77200E6A" w:rsidRDefault="77200E6A" w14:paraId="06A8FB41" w14:textId="0BC3CF62">
            <w:pPr>
              <w:jc w:val="center"/>
            </w:pPr>
            <w:r w:rsidRPr="77200E6A" w:rsidR="77200E6A">
              <w:rPr>
                <w:rFonts w:ascii="Calibri" w:hAnsi="Calibri" w:eastAsia="Calibri" w:cs="Calibri"/>
                <w:b w:val="1"/>
                <w:bCs w:val="1"/>
                <w:sz w:val="22"/>
                <w:szCs w:val="22"/>
              </w:rPr>
              <w:t>SI</w:t>
            </w:r>
            <w:r w:rsidRPr="77200E6A" w:rsidR="77200E6A">
              <w:rPr>
                <w:rFonts w:ascii="Calibri" w:hAnsi="Calibri" w:eastAsia="Calibri" w:cs="Calibri"/>
                <w:sz w:val="22"/>
                <w:szCs w:val="22"/>
              </w:rPr>
              <w:t xml:space="preserve"> </w:t>
            </w:r>
          </w:p>
        </w:tc>
        <w:tc>
          <w:tcPr>
            <w:tcW w:w="1125" w:type="dxa"/>
            <w:tcBorders>
              <w:top w:val="nil"/>
              <w:left w:val="single" w:sz="8"/>
              <w:bottom w:val="single" w:sz="8"/>
              <w:right w:val="single" w:sz="8"/>
            </w:tcBorders>
            <w:shd w:val="clear" w:color="auto" w:fill="E9EDF1" w:themeFill="accent2" w:themeFillTint="33"/>
            <w:tcMar/>
            <w:vAlign w:val="top"/>
          </w:tcPr>
          <w:p w:rsidR="77200E6A" w:rsidP="77200E6A" w:rsidRDefault="77200E6A" w14:paraId="333C576E" w14:textId="11928A1F">
            <w:pPr>
              <w:jc w:val="center"/>
            </w:pPr>
            <w:r w:rsidRPr="77200E6A" w:rsidR="77200E6A">
              <w:rPr>
                <w:rFonts w:ascii="Calibri" w:hAnsi="Calibri" w:eastAsia="Calibri" w:cs="Calibri"/>
                <w:b w:val="1"/>
                <w:bCs w:val="1"/>
                <w:sz w:val="22"/>
                <w:szCs w:val="22"/>
              </w:rPr>
              <w:t>SF</w:t>
            </w:r>
            <w:r w:rsidRPr="77200E6A" w:rsidR="77200E6A">
              <w:rPr>
                <w:rFonts w:ascii="Calibri" w:hAnsi="Calibri" w:eastAsia="Calibri" w:cs="Calibri"/>
                <w:sz w:val="22"/>
                <w:szCs w:val="22"/>
              </w:rPr>
              <w:t xml:space="preserve"> </w:t>
            </w:r>
          </w:p>
        </w:tc>
        <w:tc>
          <w:tcPr>
            <w:tcW w:w="1125" w:type="dxa"/>
            <w:tcBorders>
              <w:top w:val="nil"/>
              <w:left w:val="single" w:sz="8"/>
              <w:bottom w:val="single" w:sz="8"/>
              <w:right w:val="single" w:sz="8"/>
            </w:tcBorders>
            <w:shd w:val="clear" w:color="auto" w:fill="E9EDF1" w:themeFill="accent2" w:themeFillTint="33"/>
            <w:tcMar/>
            <w:vAlign w:val="top"/>
          </w:tcPr>
          <w:p w:rsidR="77200E6A" w:rsidP="77200E6A" w:rsidRDefault="77200E6A" w14:paraId="315C1A8F" w14:textId="06D35524">
            <w:pPr>
              <w:jc w:val="center"/>
            </w:pPr>
            <w:r w:rsidRPr="77200E6A" w:rsidR="77200E6A">
              <w:rPr>
                <w:rFonts w:ascii="Calibri" w:hAnsi="Calibri" w:eastAsia="Calibri" w:cs="Calibri"/>
                <w:b w:val="1"/>
                <w:bCs w:val="1"/>
                <w:sz w:val="22"/>
                <w:szCs w:val="22"/>
              </w:rPr>
              <w:t>SA</w:t>
            </w:r>
            <w:r w:rsidRPr="77200E6A" w:rsidR="77200E6A">
              <w:rPr>
                <w:rFonts w:ascii="Calibri" w:hAnsi="Calibri" w:eastAsia="Calibri" w:cs="Calibri"/>
                <w:sz w:val="22"/>
                <w:szCs w:val="22"/>
              </w:rPr>
              <w:t xml:space="preserve"> </w:t>
            </w:r>
          </w:p>
        </w:tc>
        <w:tc>
          <w:tcPr>
            <w:tcW w:w="1125" w:type="dxa"/>
            <w:tcBorders>
              <w:top w:val="nil"/>
              <w:left w:val="single" w:sz="8"/>
              <w:bottom w:val="single" w:sz="8"/>
              <w:right w:val="single" w:sz="8"/>
            </w:tcBorders>
            <w:shd w:val="clear" w:color="auto" w:fill="E9EDF1" w:themeFill="accent2" w:themeFillTint="33"/>
            <w:tcMar/>
            <w:vAlign w:val="top"/>
          </w:tcPr>
          <w:p w:rsidR="77200E6A" w:rsidP="77200E6A" w:rsidRDefault="77200E6A" w14:paraId="3057F146" w14:textId="6DF12431">
            <w:pPr>
              <w:jc w:val="center"/>
            </w:pPr>
            <w:r w:rsidRPr="77200E6A" w:rsidR="77200E6A">
              <w:rPr>
                <w:rFonts w:ascii="Calibri" w:hAnsi="Calibri" w:eastAsia="Calibri" w:cs="Calibri"/>
                <w:b w:val="1"/>
                <w:bCs w:val="1"/>
                <w:sz w:val="22"/>
                <w:szCs w:val="22"/>
              </w:rPr>
              <w:t>IB</w:t>
            </w:r>
            <w:r w:rsidRPr="77200E6A" w:rsidR="77200E6A">
              <w:rPr>
                <w:rFonts w:ascii="Calibri" w:hAnsi="Calibri" w:eastAsia="Calibri" w:cs="Calibri"/>
                <w:sz w:val="22"/>
                <w:szCs w:val="22"/>
              </w:rPr>
              <w:t xml:space="preserve"> </w:t>
            </w:r>
          </w:p>
        </w:tc>
        <w:tc>
          <w:tcPr>
            <w:tcW w:w="1140" w:type="dxa"/>
            <w:tcBorders>
              <w:top w:val="nil"/>
              <w:left w:val="single" w:sz="8"/>
              <w:bottom w:val="single" w:sz="8"/>
              <w:right w:val="single" w:sz="8"/>
            </w:tcBorders>
            <w:shd w:val="clear" w:color="auto" w:fill="E9EDF1" w:themeFill="accent2" w:themeFillTint="33"/>
            <w:tcMar/>
            <w:vAlign w:val="top"/>
          </w:tcPr>
          <w:p w:rsidR="77200E6A" w:rsidP="77200E6A" w:rsidRDefault="77200E6A" w14:paraId="2DEFFF15" w14:textId="08057811">
            <w:pPr>
              <w:jc w:val="center"/>
            </w:pPr>
            <w:r w:rsidRPr="77200E6A" w:rsidR="77200E6A">
              <w:rPr>
                <w:rFonts w:ascii="Calibri" w:hAnsi="Calibri" w:eastAsia="Calibri" w:cs="Calibri"/>
                <w:b w:val="1"/>
                <w:bCs w:val="1"/>
                <w:sz w:val="22"/>
                <w:szCs w:val="22"/>
              </w:rPr>
              <w:t>IL</w:t>
            </w:r>
            <w:r w:rsidRPr="77200E6A" w:rsidR="77200E6A">
              <w:rPr>
                <w:rFonts w:ascii="Calibri" w:hAnsi="Calibri" w:eastAsia="Calibri" w:cs="Calibri"/>
                <w:sz w:val="22"/>
                <w:szCs w:val="22"/>
              </w:rPr>
              <w:t xml:space="preserve"> </w:t>
            </w:r>
          </w:p>
        </w:tc>
      </w:tr>
      <w:tr w:rsidR="77200E6A" w:rsidTr="77200E6A" w14:paraId="738F632A">
        <w:tc>
          <w:tcPr>
            <w:tcW w:w="1125" w:type="dxa"/>
            <w:tcBorders>
              <w:top w:val="single" w:sz="8"/>
              <w:left w:val="single" w:sz="8"/>
              <w:bottom w:val="single" w:sz="8"/>
              <w:right w:val="single" w:sz="8"/>
            </w:tcBorders>
            <w:shd w:val="clear" w:color="auto" w:fill="E9EDF1" w:themeFill="accent2" w:themeFillTint="33"/>
            <w:tcMar/>
            <w:vAlign w:val="top"/>
          </w:tcPr>
          <w:p w:rsidR="77200E6A" w:rsidRDefault="77200E6A" w14:paraId="1F3C67EC" w14:textId="0FF31B16">
            <w:r w:rsidRPr="77200E6A" w:rsidR="77200E6A">
              <w:rPr>
                <w:rFonts w:ascii="Segoe UI" w:hAnsi="Segoe UI" w:eastAsia="Segoe UI" w:cs="Segoe UI"/>
                <w:sz w:val="22"/>
                <w:szCs w:val="22"/>
              </w:rPr>
              <w:t xml:space="preserve"> </w:t>
            </w:r>
          </w:p>
        </w:tc>
        <w:tc>
          <w:tcPr>
            <w:tcW w:w="1125" w:type="dxa"/>
            <w:tcBorders>
              <w:top w:val="single" w:sz="8"/>
              <w:left w:val="single" w:sz="8"/>
              <w:bottom w:val="single" w:sz="8"/>
              <w:right w:val="single" w:sz="8"/>
            </w:tcBorders>
            <w:tcMar/>
            <w:vAlign w:val="top"/>
          </w:tcPr>
          <w:p w:rsidR="77200E6A" w:rsidRDefault="77200E6A" w14:paraId="5C2106E0" w14:textId="284250CD">
            <w:r w:rsidRPr="77200E6A" w:rsidR="77200E6A">
              <w:rPr>
                <w:rFonts w:ascii="Segoe UI" w:hAnsi="Segoe UI" w:eastAsia="Segoe UI" w:cs="Segoe UI"/>
                <w:sz w:val="22"/>
                <w:szCs w:val="22"/>
              </w:rPr>
              <w:t xml:space="preserve"> </w:t>
            </w:r>
          </w:p>
        </w:tc>
        <w:tc>
          <w:tcPr>
            <w:tcW w:w="1125" w:type="dxa"/>
            <w:tcBorders>
              <w:top w:val="single" w:sz="8"/>
              <w:left w:val="single" w:sz="8"/>
              <w:bottom w:val="single" w:sz="8"/>
              <w:right w:val="single" w:sz="8"/>
            </w:tcBorders>
            <w:tcMar/>
            <w:vAlign w:val="top"/>
          </w:tcPr>
          <w:p w:rsidR="77200E6A" w:rsidRDefault="77200E6A" w14:paraId="56CB02CC" w14:textId="65811A6D">
            <w:r w:rsidRPr="77200E6A" w:rsidR="77200E6A">
              <w:rPr>
                <w:rFonts w:ascii="Segoe UI" w:hAnsi="Segoe UI" w:eastAsia="Segoe UI" w:cs="Segoe UI"/>
                <w:sz w:val="22"/>
                <w:szCs w:val="22"/>
              </w:rPr>
              <w:t xml:space="preserve"> </w:t>
            </w:r>
          </w:p>
        </w:tc>
        <w:tc>
          <w:tcPr>
            <w:tcW w:w="1125" w:type="dxa"/>
            <w:tcBorders>
              <w:top w:val="single" w:sz="8"/>
              <w:left w:val="single" w:sz="8"/>
              <w:bottom w:val="single" w:sz="8"/>
              <w:right w:val="single" w:sz="8"/>
            </w:tcBorders>
            <w:tcMar/>
            <w:vAlign w:val="top"/>
          </w:tcPr>
          <w:p w:rsidR="77200E6A" w:rsidRDefault="77200E6A" w14:paraId="7C83C0A9" w14:textId="280FE94C">
            <w:r w:rsidRPr="77200E6A" w:rsidR="77200E6A">
              <w:rPr>
                <w:rFonts w:ascii="Segoe UI" w:hAnsi="Segoe UI" w:eastAsia="Segoe UI" w:cs="Segoe UI"/>
                <w:sz w:val="22"/>
                <w:szCs w:val="22"/>
              </w:rPr>
              <w:t xml:space="preserve"> </w:t>
            </w:r>
          </w:p>
        </w:tc>
        <w:tc>
          <w:tcPr>
            <w:tcW w:w="1125" w:type="dxa"/>
            <w:tcBorders>
              <w:top w:val="single" w:sz="8"/>
              <w:left w:val="single" w:sz="8"/>
              <w:bottom w:val="single" w:sz="8"/>
              <w:right w:val="single" w:sz="8"/>
            </w:tcBorders>
            <w:tcMar/>
            <w:vAlign w:val="top"/>
          </w:tcPr>
          <w:p w:rsidR="77200E6A" w:rsidRDefault="77200E6A" w14:paraId="44B585CF" w14:textId="7323710E">
            <w:r w:rsidRPr="77200E6A" w:rsidR="77200E6A">
              <w:rPr>
                <w:rFonts w:ascii="Segoe UI" w:hAnsi="Segoe UI" w:eastAsia="Segoe UI" w:cs="Segoe UI"/>
                <w:sz w:val="22"/>
                <w:szCs w:val="22"/>
              </w:rPr>
              <w:t xml:space="preserve"> </w:t>
            </w:r>
          </w:p>
        </w:tc>
        <w:tc>
          <w:tcPr>
            <w:tcW w:w="1125" w:type="dxa"/>
            <w:tcBorders>
              <w:top w:val="single" w:sz="8"/>
              <w:left w:val="single" w:sz="8"/>
              <w:bottom w:val="single" w:sz="8"/>
              <w:right w:val="single" w:sz="8"/>
            </w:tcBorders>
            <w:tcMar/>
            <w:vAlign w:val="top"/>
          </w:tcPr>
          <w:p w:rsidR="77200E6A" w:rsidRDefault="77200E6A" w14:paraId="3C551D7B" w14:textId="64CBD150">
            <w:r w:rsidRPr="77200E6A" w:rsidR="77200E6A">
              <w:rPr>
                <w:rFonts w:ascii="Segoe UI" w:hAnsi="Segoe UI" w:eastAsia="Segoe UI" w:cs="Segoe UI"/>
                <w:sz w:val="22"/>
                <w:szCs w:val="22"/>
              </w:rPr>
              <w:t xml:space="preserve"> </w:t>
            </w:r>
          </w:p>
        </w:tc>
        <w:tc>
          <w:tcPr>
            <w:tcW w:w="1125" w:type="dxa"/>
            <w:tcBorders>
              <w:top w:val="single" w:sz="8"/>
              <w:left w:val="single" w:sz="8"/>
              <w:bottom w:val="single" w:sz="8"/>
              <w:right w:val="single" w:sz="8"/>
            </w:tcBorders>
            <w:tcMar/>
            <w:vAlign w:val="top"/>
          </w:tcPr>
          <w:p w:rsidR="77200E6A" w:rsidRDefault="77200E6A" w14:paraId="797AE355" w14:textId="660BF746">
            <w:r w:rsidRPr="77200E6A" w:rsidR="77200E6A">
              <w:rPr>
                <w:rFonts w:ascii="Segoe UI" w:hAnsi="Segoe UI" w:eastAsia="Segoe UI" w:cs="Segoe UI"/>
                <w:sz w:val="22"/>
                <w:szCs w:val="22"/>
              </w:rPr>
              <w:t xml:space="preserve"> </w:t>
            </w:r>
          </w:p>
        </w:tc>
        <w:tc>
          <w:tcPr>
            <w:tcW w:w="1140" w:type="dxa"/>
            <w:tcBorders>
              <w:top w:val="single" w:sz="8"/>
              <w:left w:val="single" w:sz="8"/>
              <w:bottom w:val="single" w:sz="8"/>
              <w:right w:val="single" w:sz="8"/>
            </w:tcBorders>
            <w:tcMar/>
            <w:vAlign w:val="top"/>
          </w:tcPr>
          <w:p w:rsidR="77200E6A" w:rsidRDefault="77200E6A" w14:paraId="4D60320E" w14:textId="2DDB9BC7">
            <w:r w:rsidRPr="77200E6A" w:rsidR="77200E6A">
              <w:rPr>
                <w:rFonts w:ascii="Segoe UI" w:hAnsi="Segoe UI" w:eastAsia="Segoe UI" w:cs="Segoe UI"/>
                <w:sz w:val="22"/>
                <w:szCs w:val="22"/>
              </w:rPr>
              <w:t xml:space="preserve"> </w:t>
            </w:r>
          </w:p>
        </w:tc>
      </w:tr>
      <w:tr w:rsidR="77200E6A" w:rsidTr="77200E6A" w14:paraId="64B520AB">
        <w:tc>
          <w:tcPr>
            <w:tcW w:w="1125" w:type="dxa"/>
            <w:tcBorders>
              <w:top w:val="single" w:sz="8"/>
              <w:left w:val="single" w:sz="8"/>
              <w:bottom w:val="single" w:sz="8"/>
              <w:right w:val="single" w:sz="8"/>
            </w:tcBorders>
            <w:shd w:val="clear" w:color="auto" w:fill="E9EDF1" w:themeFill="accent2" w:themeFillTint="33"/>
            <w:tcMar/>
            <w:vAlign w:val="top"/>
          </w:tcPr>
          <w:p w:rsidR="77200E6A" w:rsidP="77200E6A" w:rsidRDefault="77200E6A" w14:paraId="063A63E0" w14:textId="4F5FD31F">
            <w:pPr>
              <w:jc w:val="center"/>
            </w:pPr>
            <w:r w:rsidRPr="77200E6A" w:rsidR="77200E6A">
              <w:rPr>
                <w:rFonts w:ascii="Calibri" w:hAnsi="Calibri" w:eastAsia="Calibri" w:cs="Calibri"/>
                <w:b w:val="1"/>
                <w:bCs w:val="1"/>
                <w:sz w:val="22"/>
                <w:szCs w:val="22"/>
              </w:rPr>
              <w:t>OB-A</w:t>
            </w:r>
            <w:r w:rsidRPr="77200E6A" w:rsidR="77200E6A">
              <w:rPr>
                <w:rFonts w:ascii="Calibri" w:hAnsi="Calibri" w:eastAsia="Calibri" w:cs="Calibri"/>
                <w:sz w:val="22"/>
                <w:szCs w:val="22"/>
              </w:rPr>
              <w:t xml:space="preserve"> </w:t>
            </w:r>
          </w:p>
        </w:tc>
        <w:tc>
          <w:tcPr>
            <w:tcW w:w="1125" w:type="dxa"/>
            <w:tcBorders>
              <w:top w:val="single" w:sz="8"/>
              <w:left w:val="single" w:sz="8"/>
              <w:bottom w:val="single" w:sz="8"/>
              <w:right w:val="single" w:sz="8"/>
            </w:tcBorders>
            <w:shd w:val="clear" w:color="auto" w:fill="FFC000"/>
            <w:tcMar/>
            <w:vAlign w:val="top"/>
          </w:tcPr>
          <w:p w:rsidR="77200E6A" w:rsidP="77200E6A" w:rsidRDefault="77200E6A" w14:paraId="74BB01D4" w14:textId="7CCC009D">
            <w:pPr>
              <w:jc w:val="center"/>
            </w:pPr>
            <w:r w:rsidRPr="77200E6A" w:rsidR="77200E6A">
              <w:rPr>
                <w:rFonts w:ascii="Cambria" w:hAnsi="Cambria" w:eastAsia="Cambria" w:cs="Cambria"/>
                <w:sz w:val="22"/>
                <w:szCs w:val="22"/>
              </w:rPr>
              <w:t>74</w:t>
            </w:r>
          </w:p>
        </w:tc>
        <w:tc>
          <w:tcPr>
            <w:tcW w:w="1125" w:type="dxa"/>
            <w:tcBorders>
              <w:top w:val="single" w:sz="8"/>
              <w:left w:val="single" w:sz="8"/>
              <w:bottom w:val="single" w:sz="8"/>
              <w:right w:val="single" w:sz="8"/>
            </w:tcBorders>
            <w:shd w:val="clear" w:color="auto" w:fill="92D050"/>
            <w:tcMar/>
            <w:vAlign w:val="top"/>
          </w:tcPr>
          <w:p w:rsidR="77200E6A" w:rsidP="77200E6A" w:rsidRDefault="77200E6A" w14:paraId="35DFBBAF" w14:textId="742EB385">
            <w:pPr>
              <w:jc w:val="center"/>
            </w:pPr>
            <w:r w:rsidRPr="77200E6A" w:rsidR="77200E6A">
              <w:rPr>
                <w:rFonts w:ascii="Cambria" w:hAnsi="Cambria" w:eastAsia="Cambria" w:cs="Cambria"/>
                <w:sz w:val="22"/>
                <w:szCs w:val="22"/>
              </w:rPr>
              <w:t>92</w:t>
            </w:r>
          </w:p>
        </w:tc>
        <w:tc>
          <w:tcPr>
            <w:tcW w:w="1125" w:type="dxa"/>
            <w:tcBorders>
              <w:top w:val="single" w:sz="8"/>
              <w:left w:val="single" w:sz="8"/>
              <w:bottom w:val="single" w:sz="8"/>
              <w:right w:val="single" w:sz="8"/>
            </w:tcBorders>
            <w:shd w:val="clear" w:color="auto" w:fill="92D050"/>
            <w:tcMar/>
            <w:vAlign w:val="top"/>
          </w:tcPr>
          <w:p w:rsidR="77200E6A" w:rsidP="77200E6A" w:rsidRDefault="77200E6A" w14:paraId="565BD147" w14:textId="6AB237A8">
            <w:pPr>
              <w:jc w:val="center"/>
            </w:pPr>
            <w:r w:rsidRPr="77200E6A" w:rsidR="77200E6A">
              <w:rPr>
                <w:rFonts w:ascii="Cambria" w:hAnsi="Cambria" w:eastAsia="Cambria" w:cs="Cambria"/>
                <w:sz w:val="22"/>
                <w:szCs w:val="22"/>
              </w:rPr>
              <w:t>83</w:t>
            </w:r>
          </w:p>
        </w:tc>
        <w:tc>
          <w:tcPr>
            <w:tcW w:w="1125" w:type="dxa"/>
            <w:tcBorders>
              <w:top w:val="single" w:sz="8"/>
              <w:left w:val="single" w:sz="8"/>
              <w:bottom w:val="single" w:sz="8"/>
              <w:right w:val="single" w:sz="8"/>
            </w:tcBorders>
            <w:shd w:val="clear" w:color="auto" w:fill="92D050"/>
            <w:tcMar/>
            <w:vAlign w:val="top"/>
          </w:tcPr>
          <w:p w:rsidR="77200E6A" w:rsidP="77200E6A" w:rsidRDefault="77200E6A" w14:paraId="29AB69B0" w14:textId="2FE0E5C7">
            <w:pPr>
              <w:jc w:val="center"/>
            </w:pPr>
            <w:r w:rsidRPr="77200E6A" w:rsidR="77200E6A">
              <w:rPr>
                <w:rFonts w:ascii="Cambria" w:hAnsi="Cambria" w:eastAsia="Cambria" w:cs="Cambria"/>
                <w:sz w:val="22"/>
                <w:szCs w:val="22"/>
              </w:rPr>
              <w:t>83</w:t>
            </w:r>
          </w:p>
        </w:tc>
        <w:tc>
          <w:tcPr>
            <w:tcW w:w="1125" w:type="dxa"/>
            <w:tcBorders>
              <w:top w:val="single" w:sz="8"/>
              <w:left w:val="single" w:sz="8"/>
              <w:bottom w:val="single" w:sz="8"/>
              <w:right w:val="single" w:sz="8"/>
            </w:tcBorders>
            <w:shd w:val="clear" w:color="auto" w:fill="92D050"/>
            <w:tcMar/>
            <w:vAlign w:val="top"/>
          </w:tcPr>
          <w:p w:rsidR="77200E6A" w:rsidP="77200E6A" w:rsidRDefault="77200E6A" w14:paraId="311779A4" w14:textId="3AB63E1F">
            <w:pPr>
              <w:jc w:val="center"/>
            </w:pPr>
            <w:r w:rsidRPr="77200E6A" w:rsidR="77200E6A">
              <w:rPr>
                <w:rFonts w:ascii="Cambria" w:hAnsi="Cambria" w:eastAsia="Cambria" w:cs="Cambria"/>
                <w:sz w:val="22"/>
                <w:szCs w:val="22"/>
              </w:rPr>
              <w:t>86</w:t>
            </w:r>
          </w:p>
        </w:tc>
        <w:tc>
          <w:tcPr>
            <w:tcW w:w="1125" w:type="dxa"/>
            <w:tcBorders>
              <w:top w:val="single" w:sz="8"/>
              <w:left w:val="single" w:sz="8"/>
              <w:bottom w:val="single" w:sz="8"/>
              <w:right w:val="single" w:sz="8"/>
            </w:tcBorders>
            <w:shd w:val="clear" w:color="auto" w:fill="92D050"/>
            <w:tcMar/>
            <w:vAlign w:val="top"/>
          </w:tcPr>
          <w:p w:rsidR="77200E6A" w:rsidP="77200E6A" w:rsidRDefault="77200E6A" w14:paraId="71E34046" w14:textId="16C81805">
            <w:pPr>
              <w:jc w:val="center"/>
            </w:pPr>
            <w:r w:rsidRPr="77200E6A" w:rsidR="77200E6A">
              <w:rPr>
                <w:rFonts w:ascii="Cambria" w:hAnsi="Cambria" w:eastAsia="Cambria" w:cs="Cambria"/>
                <w:sz w:val="22"/>
                <w:szCs w:val="22"/>
              </w:rPr>
              <w:t>81</w:t>
            </w:r>
          </w:p>
        </w:tc>
        <w:tc>
          <w:tcPr>
            <w:tcW w:w="1140" w:type="dxa"/>
            <w:tcBorders>
              <w:top w:val="single" w:sz="8"/>
              <w:left w:val="single" w:sz="8"/>
              <w:bottom w:val="single" w:sz="8"/>
              <w:right w:val="single" w:sz="8"/>
            </w:tcBorders>
            <w:shd w:val="clear" w:color="auto" w:fill="92D050"/>
            <w:tcMar/>
            <w:vAlign w:val="top"/>
          </w:tcPr>
          <w:p w:rsidR="77200E6A" w:rsidP="77200E6A" w:rsidRDefault="77200E6A" w14:paraId="54622014" w14:textId="6C90AFE8">
            <w:pPr>
              <w:jc w:val="center"/>
            </w:pPr>
            <w:r w:rsidRPr="77200E6A" w:rsidR="77200E6A">
              <w:rPr>
                <w:rFonts w:ascii="Cambria" w:hAnsi="Cambria" w:eastAsia="Cambria" w:cs="Cambria"/>
                <w:sz w:val="22"/>
                <w:szCs w:val="22"/>
              </w:rPr>
              <w:t>92</w:t>
            </w:r>
          </w:p>
        </w:tc>
      </w:tr>
      <w:tr w:rsidR="77200E6A" w:rsidTr="77200E6A" w14:paraId="0321B629">
        <w:tc>
          <w:tcPr>
            <w:tcW w:w="1125" w:type="dxa"/>
            <w:tcBorders>
              <w:top w:val="single" w:sz="8"/>
              <w:left w:val="single" w:sz="8"/>
              <w:bottom w:val="single" w:sz="8"/>
              <w:right w:val="single" w:sz="8"/>
            </w:tcBorders>
            <w:shd w:val="clear" w:color="auto" w:fill="E9EDF1" w:themeFill="accent2" w:themeFillTint="33"/>
            <w:tcMar/>
            <w:vAlign w:val="top"/>
          </w:tcPr>
          <w:p w:rsidR="77200E6A" w:rsidP="77200E6A" w:rsidRDefault="77200E6A" w14:paraId="7DDC67B9" w14:textId="56553AD7">
            <w:pPr>
              <w:jc w:val="center"/>
            </w:pPr>
            <w:r w:rsidRPr="77200E6A" w:rsidR="77200E6A">
              <w:rPr>
                <w:rFonts w:ascii="Calibri" w:hAnsi="Calibri" w:eastAsia="Calibri" w:cs="Calibri"/>
                <w:b w:val="1"/>
                <w:bCs w:val="1"/>
                <w:sz w:val="22"/>
                <w:szCs w:val="22"/>
              </w:rPr>
              <w:t>OB-B</w:t>
            </w:r>
            <w:r w:rsidRPr="77200E6A" w:rsidR="77200E6A">
              <w:rPr>
                <w:rFonts w:ascii="Calibri" w:hAnsi="Calibri" w:eastAsia="Calibri" w:cs="Calibri"/>
                <w:sz w:val="22"/>
                <w:szCs w:val="22"/>
              </w:rPr>
              <w:t xml:space="preserve"> </w:t>
            </w:r>
          </w:p>
        </w:tc>
        <w:tc>
          <w:tcPr>
            <w:tcW w:w="1125" w:type="dxa"/>
            <w:tcBorders>
              <w:top w:val="single" w:sz="8"/>
              <w:left w:val="single" w:sz="8"/>
              <w:bottom w:val="single" w:sz="8"/>
              <w:right w:val="single" w:sz="8"/>
            </w:tcBorders>
            <w:shd w:val="clear" w:color="auto" w:fill="FFC000"/>
            <w:tcMar/>
            <w:vAlign w:val="top"/>
          </w:tcPr>
          <w:p w:rsidR="77200E6A" w:rsidP="77200E6A" w:rsidRDefault="77200E6A" w14:paraId="54863739" w14:textId="6CE8F38B">
            <w:pPr>
              <w:jc w:val="center"/>
            </w:pPr>
            <w:r w:rsidRPr="77200E6A" w:rsidR="77200E6A">
              <w:rPr>
                <w:rFonts w:ascii="Cambria" w:hAnsi="Cambria" w:eastAsia="Cambria" w:cs="Cambria"/>
                <w:color w:val="767171"/>
                <w:sz w:val="22"/>
                <w:szCs w:val="22"/>
              </w:rPr>
              <w:t>68</w:t>
            </w:r>
          </w:p>
        </w:tc>
        <w:tc>
          <w:tcPr>
            <w:tcW w:w="1125" w:type="dxa"/>
            <w:tcBorders>
              <w:top w:val="single" w:sz="8"/>
              <w:left w:val="single" w:sz="8"/>
              <w:bottom w:val="single" w:sz="8"/>
              <w:right w:val="single" w:sz="8"/>
            </w:tcBorders>
            <w:shd w:val="clear" w:color="auto" w:fill="FFC000"/>
            <w:tcMar/>
            <w:vAlign w:val="top"/>
          </w:tcPr>
          <w:p w:rsidR="77200E6A" w:rsidP="77200E6A" w:rsidRDefault="77200E6A" w14:paraId="2633CA21" w14:textId="47935D57">
            <w:pPr>
              <w:jc w:val="center"/>
            </w:pPr>
            <w:r w:rsidRPr="77200E6A" w:rsidR="77200E6A">
              <w:rPr>
                <w:rFonts w:ascii="Cambria" w:hAnsi="Cambria" w:eastAsia="Cambria" w:cs="Cambria"/>
                <w:color w:val="767171"/>
                <w:sz w:val="22"/>
                <w:szCs w:val="22"/>
              </w:rPr>
              <w:t>73</w:t>
            </w:r>
          </w:p>
        </w:tc>
        <w:tc>
          <w:tcPr>
            <w:tcW w:w="1125" w:type="dxa"/>
            <w:tcBorders>
              <w:top w:val="single" w:sz="8"/>
              <w:left w:val="single" w:sz="8"/>
              <w:bottom w:val="single" w:sz="8"/>
              <w:right w:val="single" w:sz="8"/>
            </w:tcBorders>
            <w:shd w:val="clear" w:color="auto" w:fill="FFC000"/>
            <w:tcMar/>
            <w:vAlign w:val="top"/>
          </w:tcPr>
          <w:p w:rsidR="77200E6A" w:rsidP="77200E6A" w:rsidRDefault="77200E6A" w14:paraId="74550103" w14:textId="026F2084">
            <w:pPr>
              <w:jc w:val="center"/>
            </w:pPr>
            <w:r w:rsidRPr="77200E6A" w:rsidR="77200E6A">
              <w:rPr>
                <w:rFonts w:ascii="Cambria" w:hAnsi="Cambria" w:eastAsia="Cambria" w:cs="Cambria"/>
                <w:color w:val="767171"/>
                <w:sz w:val="22"/>
                <w:szCs w:val="22"/>
              </w:rPr>
              <w:t>72</w:t>
            </w:r>
          </w:p>
        </w:tc>
        <w:tc>
          <w:tcPr>
            <w:tcW w:w="1125" w:type="dxa"/>
            <w:tcBorders>
              <w:top w:val="single" w:sz="8"/>
              <w:left w:val="single" w:sz="8"/>
              <w:bottom w:val="single" w:sz="8"/>
              <w:right w:val="single" w:sz="8"/>
            </w:tcBorders>
            <w:shd w:val="clear" w:color="auto" w:fill="FF0000"/>
            <w:tcMar/>
            <w:vAlign w:val="top"/>
          </w:tcPr>
          <w:p w:rsidR="77200E6A" w:rsidP="77200E6A" w:rsidRDefault="77200E6A" w14:paraId="0C8EDC2F" w14:textId="0EFD73C6">
            <w:pPr>
              <w:jc w:val="center"/>
            </w:pPr>
            <w:r w:rsidRPr="77200E6A" w:rsidR="77200E6A">
              <w:rPr>
                <w:rFonts w:ascii="Cambria" w:hAnsi="Cambria" w:eastAsia="Cambria" w:cs="Cambria"/>
                <w:color w:val="767171"/>
                <w:sz w:val="22"/>
                <w:szCs w:val="22"/>
              </w:rPr>
              <w:t>63</w:t>
            </w:r>
          </w:p>
        </w:tc>
        <w:tc>
          <w:tcPr>
            <w:tcW w:w="1125" w:type="dxa"/>
            <w:tcBorders>
              <w:top w:val="single" w:sz="8"/>
              <w:left w:val="single" w:sz="8"/>
              <w:bottom w:val="single" w:sz="8"/>
              <w:right w:val="single" w:sz="8"/>
            </w:tcBorders>
            <w:shd w:val="clear" w:color="auto" w:fill="FFC000"/>
            <w:tcMar/>
            <w:vAlign w:val="top"/>
          </w:tcPr>
          <w:p w:rsidR="77200E6A" w:rsidP="77200E6A" w:rsidRDefault="77200E6A" w14:paraId="1568E4D6" w14:textId="0B82BF80">
            <w:pPr>
              <w:jc w:val="center"/>
            </w:pPr>
            <w:r w:rsidRPr="77200E6A" w:rsidR="77200E6A">
              <w:rPr>
                <w:rFonts w:ascii="Cambria" w:hAnsi="Cambria" w:eastAsia="Cambria" w:cs="Cambria"/>
                <w:color w:val="767171"/>
                <w:sz w:val="22"/>
                <w:szCs w:val="22"/>
              </w:rPr>
              <w:t>66</w:t>
            </w:r>
          </w:p>
        </w:tc>
        <w:tc>
          <w:tcPr>
            <w:tcW w:w="1125" w:type="dxa"/>
            <w:tcBorders>
              <w:top w:val="single" w:sz="8"/>
              <w:left w:val="single" w:sz="8"/>
              <w:bottom w:val="single" w:sz="8"/>
              <w:right w:val="single" w:sz="8"/>
            </w:tcBorders>
            <w:shd w:val="clear" w:color="auto" w:fill="FF0000"/>
            <w:tcMar/>
            <w:vAlign w:val="top"/>
          </w:tcPr>
          <w:p w:rsidR="77200E6A" w:rsidP="77200E6A" w:rsidRDefault="77200E6A" w14:paraId="22BB8C8B" w14:textId="5EF6E1F1">
            <w:pPr>
              <w:jc w:val="center"/>
            </w:pPr>
            <w:r w:rsidRPr="77200E6A" w:rsidR="77200E6A">
              <w:rPr>
                <w:rFonts w:ascii="Cambria" w:hAnsi="Cambria" w:eastAsia="Cambria" w:cs="Cambria"/>
                <w:color w:val="767171"/>
                <w:sz w:val="22"/>
                <w:szCs w:val="22"/>
              </w:rPr>
              <w:t>63</w:t>
            </w:r>
          </w:p>
        </w:tc>
        <w:tc>
          <w:tcPr>
            <w:tcW w:w="1140" w:type="dxa"/>
            <w:tcBorders>
              <w:top w:val="single" w:sz="8"/>
              <w:left w:val="single" w:sz="8"/>
              <w:bottom w:val="single" w:sz="8"/>
              <w:right w:val="single" w:sz="8"/>
            </w:tcBorders>
            <w:shd w:val="clear" w:color="auto" w:fill="FFC000"/>
            <w:tcMar/>
            <w:vAlign w:val="top"/>
          </w:tcPr>
          <w:p w:rsidR="77200E6A" w:rsidP="77200E6A" w:rsidRDefault="77200E6A" w14:paraId="46A3E65A" w14:textId="1E763F82">
            <w:pPr>
              <w:jc w:val="center"/>
            </w:pPr>
            <w:r w:rsidRPr="77200E6A" w:rsidR="77200E6A">
              <w:rPr>
                <w:rFonts w:ascii="Cambria" w:hAnsi="Cambria" w:eastAsia="Cambria" w:cs="Cambria"/>
                <w:color w:val="767171"/>
                <w:sz w:val="22"/>
                <w:szCs w:val="22"/>
              </w:rPr>
              <w:t>66</w:t>
            </w:r>
          </w:p>
        </w:tc>
      </w:tr>
      <w:tr w:rsidR="77200E6A" w:rsidTr="77200E6A" w14:paraId="207A5990">
        <w:tc>
          <w:tcPr>
            <w:tcW w:w="1125" w:type="dxa"/>
            <w:tcBorders>
              <w:top w:val="single" w:sz="8"/>
              <w:left w:val="single" w:sz="8"/>
              <w:bottom w:val="single" w:sz="8"/>
              <w:right w:val="single" w:sz="8"/>
            </w:tcBorders>
            <w:shd w:val="clear" w:color="auto" w:fill="E9EDF1" w:themeFill="accent2" w:themeFillTint="33"/>
            <w:tcMar/>
            <w:vAlign w:val="top"/>
          </w:tcPr>
          <w:p w:rsidR="77200E6A" w:rsidP="77200E6A" w:rsidRDefault="77200E6A" w14:paraId="2E87AF62" w14:textId="67F351BD">
            <w:pPr>
              <w:jc w:val="center"/>
            </w:pPr>
            <w:r w:rsidRPr="77200E6A" w:rsidR="77200E6A">
              <w:rPr>
                <w:rFonts w:ascii="Calibri" w:hAnsi="Calibri" w:eastAsia="Calibri" w:cs="Calibri"/>
                <w:b w:val="1"/>
                <w:bCs w:val="1"/>
                <w:sz w:val="22"/>
                <w:szCs w:val="22"/>
              </w:rPr>
              <w:t>OB-C</w:t>
            </w:r>
            <w:r w:rsidRPr="77200E6A" w:rsidR="77200E6A">
              <w:rPr>
                <w:rFonts w:ascii="Calibri" w:hAnsi="Calibri" w:eastAsia="Calibri" w:cs="Calibri"/>
                <w:sz w:val="22"/>
                <w:szCs w:val="22"/>
              </w:rPr>
              <w:t xml:space="preserve"> </w:t>
            </w:r>
          </w:p>
        </w:tc>
        <w:tc>
          <w:tcPr>
            <w:tcW w:w="1125" w:type="dxa"/>
            <w:tcBorders>
              <w:top w:val="single" w:sz="8"/>
              <w:left w:val="single" w:sz="8"/>
              <w:bottom w:val="single" w:sz="8"/>
              <w:right w:val="single" w:sz="8"/>
            </w:tcBorders>
            <w:shd w:val="clear" w:color="auto" w:fill="92D050"/>
            <w:tcMar/>
            <w:vAlign w:val="top"/>
          </w:tcPr>
          <w:p w:rsidR="77200E6A" w:rsidP="77200E6A" w:rsidRDefault="77200E6A" w14:paraId="0CAC4B79" w14:textId="702F6665">
            <w:pPr>
              <w:jc w:val="center"/>
            </w:pPr>
            <w:r w:rsidRPr="77200E6A" w:rsidR="77200E6A">
              <w:rPr>
                <w:rFonts w:ascii="Cambria" w:hAnsi="Cambria" w:eastAsia="Cambria" w:cs="Cambria"/>
                <w:sz w:val="22"/>
                <w:szCs w:val="22"/>
              </w:rPr>
              <w:t>82</w:t>
            </w:r>
          </w:p>
        </w:tc>
        <w:tc>
          <w:tcPr>
            <w:tcW w:w="1125" w:type="dxa"/>
            <w:tcBorders>
              <w:top w:val="single" w:sz="8"/>
              <w:left w:val="single" w:sz="8"/>
              <w:bottom w:val="single" w:sz="8"/>
              <w:right w:val="single" w:sz="8"/>
            </w:tcBorders>
            <w:shd w:val="clear" w:color="auto" w:fill="92D050"/>
            <w:tcMar/>
            <w:vAlign w:val="top"/>
          </w:tcPr>
          <w:p w:rsidR="77200E6A" w:rsidP="77200E6A" w:rsidRDefault="77200E6A" w14:paraId="719DAC77" w14:textId="7992DFEF">
            <w:pPr>
              <w:jc w:val="center"/>
            </w:pPr>
            <w:r w:rsidRPr="77200E6A" w:rsidR="77200E6A">
              <w:rPr>
                <w:rFonts w:ascii="Cambria" w:hAnsi="Cambria" w:eastAsia="Cambria" w:cs="Cambria"/>
                <w:sz w:val="22"/>
                <w:szCs w:val="22"/>
              </w:rPr>
              <w:t>83</w:t>
            </w:r>
          </w:p>
        </w:tc>
        <w:tc>
          <w:tcPr>
            <w:tcW w:w="1125" w:type="dxa"/>
            <w:tcBorders>
              <w:top w:val="single" w:sz="8"/>
              <w:left w:val="single" w:sz="8"/>
              <w:bottom w:val="single" w:sz="8"/>
              <w:right w:val="single" w:sz="8"/>
            </w:tcBorders>
            <w:shd w:val="clear" w:color="auto" w:fill="FF0000"/>
            <w:tcMar/>
            <w:vAlign w:val="top"/>
          </w:tcPr>
          <w:p w:rsidR="77200E6A" w:rsidP="77200E6A" w:rsidRDefault="77200E6A" w14:paraId="6766FCA0" w14:textId="3E2A4F4D">
            <w:pPr>
              <w:jc w:val="center"/>
            </w:pPr>
            <w:r w:rsidRPr="77200E6A" w:rsidR="77200E6A">
              <w:rPr>
                <w:rFonts w:ascii="Cambria" w:hAnsi="Cambria" w:eastAsia="Cambria" w:cs="Cambria"/>
                <w:sz w:val="22"/>
                <w:szCs w:val="22"/>
              </w:rPr>
              <w:t>60</w:t>
            </w:r>
          </w:p>
        </w:tc>
        <w:tc>
          <w:tcPr>
            <w:tcW w:w="1125" w:type="dxa"/>
            <w:tcBorders>
              <w:top w:val="single" w:sz="8"/>
              <w:left w:val="single" w:sz="8"/>
              <w:bottom w:val="single" w:sz="8"/>
              <w:right w:val="single" w:sz="8"/>
            </w:tcBorders>
            <w:shd w:val="clear" w:color="auto" w:fill="FF0000"/>
            <w:tcMar/>
            <w:vAlign w:val="top"/>
          </w:tcPr>
          <w:p w:rsidR="77200E6A" w:rsidP="77200E6A" w:rsidRDefault="77200E6A" w14:paraId="0AFDBFBD" w14:textId="0AD2154D">
            <w:pPr>
              <w:jc w:val="center"/>
            </w:pPr>
            <w:r w:rsidRPr="77200E6A" w:rsidR="77200E6A">
              <w:rPr>
                <w:rFonts w:ascii="Cambria" w:hAnsi="Cambria" w:eastAsia="Cambria" w:cs="Cambria"/>
                <w:sz w:val="22"/>
                <w:szCs w:val="22"/>
              </w:rPr>
              <w:t>64</w:t>
            </w:r>
          </w:p>
        </w:tc>
        <w:tc>
          <w:tcPr>
            <w:tcW w:w="1125" w:type="dxa"/>
            <w:tcBorders>
              <w:top w:val="single" w:sz="8"/>
              <w:left w:val="single" w:sz="8"/>
              <w:bottom w:val="single" w:sz="8"/>
              <w:right w:val="single" w:sz="8"/>
            </w:tcBorders>
            <w:shd w:val="clear" w:color="auto" w:fill="FFC000"/>
            <w:tcMar/>
            <w:vAlign w:val="top"/>
          </w:tcPr>
          <w:p w:rsidR="77200E6A" w:rsidP="77200E6A" w:rsidRDefault="77200E6A" w14:paraId="64C94134" w14:textId="78E5F885">
            <w:pPr>
              <w:jc w:val="center"/>
            </w:pPr>
            <w:r w:rsidRPr="77200E6A" w:rsidR="77200E6A">
              <w:rPr>
                <w:rFonts w:ascii="Cambria" w:hAnsi="Cambria" w:eastAsia="Cambria" w:cs="Cambria"/>
                <w:sz w:val="22"/>
                <w:szCs w:val="22"/>
              </w:rPr>
              <w:t>69</w:t>
            </w:r>
          </w:p>
        </w:tc>
        <w:tc>
          <w:tcPr>
            <w:tcW w:w="1125" w:type="dxa"/>
            <w:tcBorders>
              <w:top w:val="single" w:sz="8"/>
              <w:left w:val="single" w:sz="8"/>
              <w:bottom w:val="single" w:sz="8"/>
              <w:right w:val="single" w:sz="8"/>
            </w:tcBorders>
            <w:shd w:val="clear" w:color="auto" w:fill="FF0000"/>
            <w:tcMar/>
            <w:vAlign w:val="top"/>
          </w:tcPr>
          <w:p w:rsidR="77200E6A" w:rsidP="77200E6A" w:rsidRDefault="77200E6A" w14:paraId="23B3568E" w14:textId="48A25829">
            <w:pPr>
              <w:jc w:val="center"/>
            </w:pPr>
            <w:r w:rsidRPr="77200E6A" w:rsidR="77200E6A">
              <w:rPr>
                <w:rFonts w:ascii="Cambria" w:hAnsi="Cambria" w:eastAsia="Cambria" w:cs="Cambria"/>
                <w:sz w:val="22"/>
                <w:szCs w:val="22"/>
              </w:rPr>
              <w:t>61</w:t>
            </w:r>
          </w:p>
        </w:tc>
        <w:tc>
          <w:tcPr>
            <w:tcW w:w="1140" w:type="dxa"/>
            <w:tcBorders>
              <w:top w:val="single" w:sz="8"/>
              <w:left w:val="single" w:sz="8"/>
              <w:bottom w:val="single" w:sz="8"/>
              <w:right w:val="single" w:sz="8"/>
            </w:tcBorders>
            <w:shd w:val="clear" w:color="auto" w:fill="FF0000"/>
            <w:tcMar/>
            <w:vAlign w:val="top"/>
          </w:tcPr>
          <w:p w:rsidR="77200E6A" w:rsidP="77200E6A" w:rsidRDefault="77200E6A" w14:paraId="56AF6A0E" w14:textId="415C4E69">
            <w:pPr>
              <w:jc w:val="center"/>
            </w:pPr>
            <w:r w:rsidRPr="77200E6A" w:rsidR="77200E6A">
              <w:rPr>
                <w:rFonts w:ascii="Cambria" w:hAnsi="Cambria" w:eastAsia="Cambria" w:cs="Cambria"/>
                <w:sz w:val="22"/>
                <w:szCs w:val="22"/>
              </w:rPr>
              <w:t>63</w:t>
            </w:r>
          </w:p>
        </w:tc>
      </w:tr>
      <w:tr w:rsidR="77200E6A" w:rsidTr="77200E6A" w14:paraId="0E72575B">
        <w:tc>
          <w:tcPr>
            <w:tcW w:w="1125" w:type="dxa"/>
            <w:tcBorders>
              <w:top w:val="single" w:sz="8"/>
              <w:left w:val="single" w:sz="8"/>
              <w:bottom w:val="single" w:sz="8"/>
              <w:right w:val="single" w:sz="8"/>
            </w:tcBorders>
            <w:shd w:val="clear" w:color="auto" w:fill="E9EDF1" w:themeFill="accent2" w:themeFillTint="33"/>
            <w:tcMar/>
            <w:vAlign w:val="top"/>
          </w:tcPr>
          <w:p w:rsidR="77200E6A" w:rsidP="77200E6A" w:rsidRDefault="77200E6A" w14:paraId="13455AEC" w14:textId="28B02274">
            <w:pPr>
              <w:jc w:val="center"/>
            </w:pPr>
            <w:r w:rsidRPr="77200E6A" w:rsidR="77200E6A">
              <w:rPr>
                <w:rFonts w:ascii="Calibri" w:hAnsi="Calibri" w:eastAsia="Calibri" w:cs="Calibri"/>
                <w:b w:val="1"/>
                <w:bCs w:val="1"/>
                <w:sz w:val="22"/>
                <w:szCs w:val="22"/>
              </w:rPr>
              <w:t>OB-D</w:t>
            </w:r>
            <w:r w:rsidRPr="77200E6A" w:rsidR="77200E6A">
              <w:rPr>
                <w:rFonts w:ascii="Calibri" w:hAnsi="Calibri" w:eastAsia="Calibri" w:cs="Calibri"/>
                <w:sz w:val="22"/>
                <w:szCs w:val="22"/>
              </w:rPr>
              <w:t xml:space="preserve"> </w:t>
            </w:r>
          </w:p>
        </w:tc>
        <w:tc>
          <w:tcPr>
            <w:tcW w:w="1125" w:type="dxa"/>
            <w:tcBorders>
              <w:top w:val="single" w:sz="8"/>
              <w:left w:val="single" w:sz="8"/>
              <w:bottom w:val="single" w:sz="8"/>
              <w:right w:val="single" w:sz="8"/>
            </w:tcBorders>
            <w:shd w:val="clear" w:color="auto" w:fill="FFC000"/>
            <w:tcMar/>
            <w:vAlign w:val="top"/>
          </w:tcPr>
          <w:p w:rsidR="77200E6A" w:rsidP="77200E6A" w:rsidRDefault="77200E6A" w14:paraId="5BBD2340" w14:textId="1D29F333">
            <w:pPr>
              <w:jc w:val="center"/>
            </w:pPr>
            <w:r w:rsidRPr="77200E6A" w:rsidR="77200E6A">
              <w:rPr>
                <w:rFonts w:ascii="Cambria" w:hAnsi="Cambria" w:eastAsia="Cambria" w:cs="Cambria"/>
                <w:sz w:val="22"/>
                <w:szCs w:val="22"/>
              </w:rPr>
              <w:t>66</w:t>
            </w:r>
          </w:p>
        </w:tc>
        <w:tc>
          <w:tcPr>
            <w:tcW w:w="1125" w:type="dxa"/>
            <w:tcBorders>
              <w:top w:val="single" w:sz="8"/>
              <w:left w:val="single" w:sz="8"/>
              <w:bottom w:val="single" w:sz="8"/>
              <w:right w:val="single" w:sz="8"/>
            </w:tcBorders>
            <w:shd w:val="clear" w:color="auto" w:fill="FFC000"/>
            <w:tcMar/>
            <w:vAlign w:val="top"/>
          </w:tcPr>
          <w:p w:rsidR="77200E6A" w:rsidP="77200E6A" w:rsidRDefault="77200E6A" w14:paraId="1E3FF144" w14:textId="6A9E53E6">
            <w:pPr>
              <w:jc w:val="center"/>
            </w:pPr>
            <w:r w:rsidRPr="77200E6A" w:rsidR="77200E6A">
              <w:rPr>
                <w:rFonts w:ascii="Cambria" w:hAnsi="Cambria" w:eastAsia="Cambria" w:cs="Cambria"/>
                <w:sz w:val="22"/>
                <w:szCs w:val="22"/>
              </w:rPr>
              <w:t>72</w:t>
            </w:r>
          </w:p>
        </w:tc>
        <w:tc>
          <w:tcPr>
            <w:tcW w:w="1125" w:type="dxa"/>
            <w:tcBorders>
              <w:top w:val="single" w:sz="8"/>
              <w:left w:val="single" w:sz="8"/>
              <w:bottom w:val="single" w:sz="8"/>
              <w:right w:val="single" w:sz="8"/>
            </w:tcBorders>
            <w:shd w:val="clear" w:color="auto" w:fill="FF0000"/>
            <w:tcMar/>
            <w:vAlign w:val="top"/>
          </w:tcPr>
          <w:p w:rsidR="77200E6A" w:rsidP="77200E6A" w:rsidRDefault="77200E6A" w14:paraId="25F45831" w14:textId="79FB882C">
            <w:pPr>
              <w:jc w:val="center"/>
            </w:pPr>
            <w:r w:rsidRPr="77200E6A" w:rsidR="77200E6A">
              <w:rPr>
                <w:rFonts w:ascii="Cambria" w:hAnsi="Cambria" w:eastAsia="Cambria" w:cs="Cambria"/>
                <w:sz w:val="22"/>
                <w:szCs w:val="22"/>
              </w:rPr>
              <w:t>64</w:t>
            </w:r>
          </w:p>
        </w:tc>
        <w:tc>
          <w:tcPr>
            <w:tcW w:w="1125" w:type="dxa"/>
            <w:tcBorders>
              <w:top w:val="single" w:sz="8"/>
              <w:left w:val="single" w:sz="8"/>
              <w:bottom w:val="single" w:sz="8"/>
              <w:right w:val="single" w:sz="8"/>
            </w:tcBorders>
            <w:shd w:val="clear" w:color="auto" w:fill="FF0000"/>
            <w:tcMar/>
            <w:vAlign w:val="top"/>
          </w:tcPr>
          <w:p w:rsidR="77200E6A" w:rsidP="77200E6A" w:rsidRDefault="77200E6A" w14:paraId="16B06FF9" w14:textId="54EEF0C9">
            <w:pPr>
              <w:jc w:val="center"/>
            </w:pPr>
            <w:r w:rsidRPr="77200E6A" w:rsidR="77200E6A">
              <w:rPr>
                <w:rFonts w:ascii="Cambria" w:hAnsi="Cambria" w:eastAsia="Cambria" w:cs="Cambria"/>
                <w:sz w:val="22"/>
                <w:szCs w:val="22"/>
              </w:rPr>
              <w:t>56</w:t>
            </w:r>
          </w:p>
        </w:tc>
        <w:tc>
          <w:tcPr>
            <w:tcW w:w="1125" w:type="dxa"/>
            <w:tcBorders>
              <w:top w:val="single" w:sz="8"/>
              <w:left w:val="single" w:sz="8"/>
              <w:bottom w:val="single" w:sz="8"/>
              <w:right w:val="single" w:sz="8"/>
            </w:tcBorders>
            <w:shd w:val="clear" w:color="auto" w:fill="FFC000"/>
            <w:tcMar/>
            <w:vAlign w:val="top"/>
          </w:tcPr>
          <w:p w:rsidR="77200E6A" w:rsidP="77200E6A" w:rsidRDefault="77200E6A" w14:paraId="1A04679A" w14:textId="1DA85608">
            <w:pPr>
              <w:jc w:val="center"/>
            </w:pPr>
            <w:r w:rsidRPr="77200E6A" w:rsidR="77200E6A">
              <w:rPr>
                <w:rFonts w:ascii="Cambria" w:hAnsi="Cambria" w:eastAsia="Cambria" w:cs="Cambria"/>
                <w:sz w:val="22"/>
                <w:szCs w:val="22"/>
              </w:rPr>
              <w:t>69</w:t>
            </w:r>
          </w:p>
        </w:tc>
        <w:tc>
          <w:tcPr>
            <w:tcW w:w="1125" w:type="dxa"/>
            <w:tcBorders>
              <w:top w:val="single" w:sz="8"/>
              <w:left w:val="single" w:sz="8"/>
              <w:bottom w:val="single" w:sz="8"/>
              <w:right w:val="single" w:sz="8"/>
            </w:tcBorders>
            <w:shd w:val="clear" w:color="auto" w:fill="FF0000"/>
            <w:tcMar/>
            <w:vAlign w:val="top"/>
          </w:tcPr>
          <w:p w:rsidR="77200E6A" w:rsidP="77200E6A" w:rsidRDefault="77200E6A" w14:paraId="51F0EF5D" w14:textId="23EF69F3">
            <w:pPr>
              <w:jc w:val="center"/>
            </w:pPr>
            <w:r w:rsidRPr="77200E6A" w:rsidR="77200E6A">
              <w:rPr>
                <w:rFonts w:ascii="Cambria" w:hAnsi="Cambria" w:eastAsia="Cambria" w:cs="Cambria"/>
                <w:sz w:val="22"/>
                <w:szCs w:val="22"/>
              </w:rPr>
              <w:t>54</w:t>
            </w:r>
          </w:p>
        </w:tc>
        <w:tc>
          <w:tcPr>
            <w:tcW w:w="1140" w:type="dxa"/>
            <w:tcBorders>
              <w:top w:val="single" w:sz="8"/>
              <w:left w:val="single" w:sz="8"/>
              <w:bottom w:val="single" w:sz="8"/>
              <w:right w:val="single" w:sz="8"/>
            </w:tcBorders>
            <w:shd w:val="clear" w:color="auto" w:fill="FFC000"/>
            <w:tcMar/>
            <w:vAlign w:val="top"/>
          </w:tcPr>
          <w:p w:rsidR="77200E6A" w:rsidP="77200E6A" w:rsidRDefault="77200E6A" w14:paraId="0D09DC00" w14:textId="214307FC">
            <w:pPr>
              <w:jc w:val="center"/>
            </w:pPr>
            <w:r w:rsidRPr="77200E6A" w:rsidR="77200E6A">
              <w:rPr>
                <w:rFonts w:ascii="Cambria" w:hAnsi="Cambria" w:eastAsia="Cambria" w:cs="Cambria"/>
                <w:sz w:val="22"/>
                <w:szCs w:val="22"/>
              </w:rPr>
              <w:t>65</w:t>
            </w:r>
          </w:p>
        </w:tc>
      </w:tr>
      <w:tr w:rsidR="77200E6A" w:rsidTr="77200E6A" w14:paraId="3E287220">
        <w:tc>
          <w:tcPr>
            <w:tcW w:w="1125" w:type="dxa"/>
            <w:tcBorders>
              <w:top w:val="single" w:sz="8"/>
              <w:left w:val="single" w:sz="8"/>
              <w:bottom w:val="single" w:sz="8"/>
              <w:right w:val="single" w:sz="8"/>
            </w:tcBorders>
            <w:shd w:val="clear" w:color="auto" w:fill="E9EDF1" w:themeFill="accent2" w:themeFillTint="33"/>
            <w:tcMar/>
            <w:vAlign w:val="top"/>
          </w:tcPr>
          <w:p w:rsidR="77200E6A" w:rsidP="77200E6A" w:rsidRDefault="77200E6A" w14:paraId="3D7887C5" w14:textId="2FEB9A11">
            <w:pPr>
              <w:jc w:val="center"/>
            </w:pPr>
            <w:r w:rsidRPr="77200E6A" w:rsidR="77200E6A">
              <w:rPr>
                <w:rFonts w:ascii="Segoe UI" w:hAnsi="Segoe UI" w:eastAsia="Segoe UI" w:cs="Segoe UI"/>
                <w:sz w:val="22"/>
                <w:szCs w:val="22"/>
              </w:rPr>
              <w:t xml:space="preserve"> </w:t>
            </w:r>
          </w:p>
        </w:tc>
        <w:tc>
          <w:tcPr>
            <w:tcW w:w="1125" w:type="dxa"/>
            <w:tcBorders>
              <w:top w:val="single" w:sz="8"/>
              <w:left w:val="single" w:sz="8"/>
              <w:bottom w:val="single" w:sz="8"/>
              <w:right w:val="single" w:sz="8"/>
            </w:tcBorders>
            <w:tcMar/>
            <w:vAlign w:val="top"/>
          </w:tcPr>
          <w:p w:rsidR="77200E6A" w:rsidRDefault="77200E6A" w14:paraId="4F30E790" w14:textId="00B3DFEE"/>
        </w:tc>
        <w:tc>
          <w:tcPr>
            <w:tcW w:w="1125" w:type="dxa"/>
            <w:tcBorders>
              <w:top w:val="single" w:sz="8"/>
              <w:left w:val="single" w:sz="8"/>
              <w:bottom w:val="single" w:sz="8"/>
              <w:right w:val="single" w:sz="8"/>
            </w:tcBorders>
            <w:tcMar/>
            <w:vAlign w:val="top"/>
          </w:tcPr>
          <w:p w:rsidR="77200E6A" w:rsidRDefault="77200E6A" w14:paraId="2A3B647E" w14:textId="7BB3E18B"/>
        </w:tc>
        <w:tc>
          <w:tcPr>
            <w:tcW w:w="1125" w:type="dxa"/>
            <w:tcBorders>
              <w:top w:val="single" w:sz="8"/>
              <w:left w:val="single" w:sz="8"/>
              <w:bottom w:val="single" w:sz="8"/>
              <w:right w:val="single" w:sz="8"/>
            </w:tcBorders>
            <w:tcMar/>
            <w:vAlign w:val="top"/>
          </w:tcPr>
          <w:p w:rsidR="77200E6A" w:rsidRDefault="77200E6A" w14:paraId="54F600E3" w14:textId="4B66F083"/>
        </w:tc>
        <w:tc>
          <w:tcPr>
            <w:tcW w:w="1125" w:type="dxa"/>
            <w:tcBorders>
              <w:top w:val="single" w:sz="8"/>
              <w:left w:val="single" w:sz="8"/>
              <w:bottom w:val="single" w:sz="8"/>
              <w:right w:val="single" w:sz="8"/>
            </w:tcBorders>
            <w:tcMar/>
            <w:vAlign w:val="top"/>
          </w:tcPr>
          <w:p w:rsidR="77200E6A" w:rsidRDefault="77200E6A" w14:paraId="1E31CE55" w14:textId="1CE516FC"/>
        </w:tc>
        <w:tc>
          <w:tcPr>
            <w:tcW w:w="1125" w:type="dxa"/>
            <w:tcBorders>
              <w:top w:val="single" w:sz="8"/>
              <w:left w:val="single" w:sz="8"/>
              <w:bottom w:val="single" w:sz="8"/>
              <w:right w:val="single" w:sz="8"/>
            </w:tcBorders>
            <w:tcMar/>
            <w:vAlign w:val="top"/>
          </w:tcPr>
          <w:p w:rsidR="77200E6A" w:rsidRDefault="77200E6A" w14:paraId="30CEBA1F" w14:textId="7D7D6FDD"/>
        </w:tc>
        <w:tc>
          <w:tcPr>
            <w:tcW w:w="1125" w:type="dxa"/>
            <w:tcBorders>
              <w:top w:val="single" w:sz="8"/>
              <w:left w:val="single" w:sz="8"/>
              <w:bottom w:val="single" w:sz="8"/>
              <w:right w:val="single" w:sz="8"/>
            </w:tcBorders>
            <w:tcMar/>
            <w:vAlign w:val="top"/>
          </w:tcPr>
          <w:p w:rsidR="77200E6A" w:rsidRDefault="77200E6A" w14:paraId="0B4A4DDC" w14:textId="4E8BB3BC"/>
        </w:tc>
        <w:tc>
          <w:tcPr>
            <w:tcW w:w="1140" w:type="dxa"/>
            <w:tcBorders>
              <w:top w:val="single" w:sz="8"/>
              <w:left w:val="single" w:sz="8"/>
              <w:bottom w:val="single" w:sz="8"/>
              <w:right w:val="single" w:sz="8"/>
            </w:tcBorders>
            <w:tcMar/>
            <w:vAlign w:val="top"/>
          </w:tcPr>
          <w:p w:rsidR="77200E6A" w:rsidRDefault="77200E6A" w14:paraId="0CCF77BB" w14:textId="53E61B81"/>
        </w:tc>
      </w:tr>
      <w:tr w:rsidR="77200E6A" w:rsidTr="77200E6A" w14:paraId="7BF86797">
        <w:tc>
          <w:tcPr>
            <w:tcW w:w="1125" w:type="dxa"/>
            <w:tcBorders>
              <w:top w:val="single" w:sz="8"/>
              <w:left w:val="single" w:sz="8"/>
              <w:bottom w:val="single" w:sz="8"/>
              <w:right w:val="single" w:sz="8"/>
            </w:tcBorders>
            <w:shd w:val="clear" w:color="auto" w:fill="E9EDF1" w:themeFill="accent2" w:themeFillTint="33"/>
            <w:tcMar/>
            <w:vAlign w:val="top"/>
          </w:tcPr>
          <w:p w:rsidR="77200E6A" w:rsidP="77200E6A" w:rsidRDefault="77200E6A" w14:paraId="04500A86" w14:textId="2DABDED0">
            <w:pPr>
              <w:jc w:val="center"/>
            </w:pPr>
            <w:r w:rsidRPr="77200E6A" w:rsidR="77200E6A">
              <w:rPr>
                <w:rFonts w:ascii="Calibri" w:hAnsi="Calibri" w:eastAsia="Calibri" w:cs="Calibri"/>
                <w:b w:val="1"/>
                <w:bCs w:val="1"/>
                <w:sz w:val="22"/>
                <w:szCs w:val="22"/>
              </w:rPr>
              <w:t>MB-A</w:t>
            </w:r>
            <w:r w:rsidRPr="77200E6A" w:rsidR="77200E6A">
              <w:rPr>
                <w:rFonts w:ascii="Calibri" w:hAnsi="Calibri" w:eastAsia="Calibri" w:cs="Calibri"/>
                <w:sz w:val="22"/>
                <w:szCs w:val="22"/>
              </w:rPr>
              <w:t xml:space="preserve"> </w:t>
            </w:r>
          </w:p>
        </w:tc>
        <w:tc>
          <w:tcPr>
            <w:tcW w:w="1125" w:type="dxa"/>
            <w:tcBorders>
              <w:top w:val="single" w:sz="8"/>
              <w:left w:val="single" w:sz="8"/>
              <w:bottom w:val="single" w:sz="8"/>
              <w:right w:val="single" w:sz="8"/>
            </w:tcBorders>
            <w:shd w:val="clear" w:color="auto" w:fill="FFC000"/>
            <w:tcMar/>
            <w:vAlign w:val="top"/>
          </w:tcPr>
          <w:p w:rsidR="77200E6A" w:rsidP="77200E6A" w:rsidRDefault="77200E6A" w14:paraId="59E36A50" w14:textId="06FFA412">
            <w:pPr>
              <w:jc w:val="center"/>
            </w:pPr>
            <w:r w:rsidRPr="77200E6A" w:rsidR="77200E6A">
              <w:rPr>
                <w:rFonts w:ascii="Cambria" w:hAnsi="Cambria" w:eastAsia="Cambria" w:cs="Cambria"/>
                <w:color w:val="767171"/>
                <w:sz w:val="22"/>
                <w:szCs w:val="22"/>
              </w:rPr>
              <w:t>70</w:t>
            </w:r>
          </w:p>
        </w:tc>
        <w:tc>
          <w:tcPr>
            <w:tcW w:w="1125" w:type="dxa"/>
            <w:tcBorders>
              <w:top w:val="single" w:sz="8"/>
              <w:left w:val="single" w:sz="8"/>
              <w:bottom w:val="single" w:sz="8"/>
              <w:right w:val="single" w:sz="8"/>
            </w:tcBorders>
            <w:shd w:val="clear" w:color="auto" w:fill="92D050"/>
            <w:tcMar/>
            <w:vAlign w:val="top"/>
          </w:tcPr>
          <w:p w:rsidR="77200E6A" w:rsidP="77200E6A" w:rsidRDefault="77200E6A" w14:paraId="5651FBBE" w14:textId="5A5BCF22">
            <w:pPr>
              <w:jc w:val="center"/>
            </w:pPr>
            <w:r w:rsidRPr="77200E6A" w:rsidR="77200E6A">
              <w:rPr>
                <w:rFonts w:ascii="Cambria" w:hAnsi="Cambria" w:eastAsia="Cambria" w:cs="Cambria"/>
                <w:color w:val="767171"/>
                <w:sz w:val="22"/>
                <w:szCs w:val="22"/>
              </w:rPr>
              <w:t>78</w:t>
            </w:r>
          </w:p>
        </w:tc>
        <w:tc>
          <w:tcPr>
            <w:tcW w:w="1125" w:type="dxa"/>
            <w:tcBorders>
              <w:top w:val="single" w:sz="8"/>
              <w:left w:val="single" w:sz="8"/>
              <w:bottom w:val="single" w:sz="8"/>
              <w:right w:val="single" w:sz="8"/>
            </w:tcBorders>
            <w:shd w:val="clear" w:color="auto" w:fill="FFC000"/>
            <w:tcMar/>
            <w:vAlign w:val="top"/>
          </w:tcPr>
          <w:p w:rsidR="77200E6A" w:rsidP="77200E6A" w:rsidRDefault="77200E6A" w14:paraId="0CE53D78" w14:textId="41C35FBF">
            <w:pPr>
              <w:jc w:val="center"/>
            </w:pPr>
            <w:r w:rsidRPr="77200E6A" w:rsidR="77200E6A">
              <w:rPr>
                <w:rFonts w:ascii="Cambria" w:hAnsi="Cambria" w:eastAsia="Cambria" w:cs="Cambria"/>
                <w:color w:val="767171"/>
                <w:sz w:val="22"/>
                <w:szCs w:val="22"/>
              </w:rPr>
              <w:t>73</w:t>
            </w:r>
          </w:p>
        </w:tc>
        <w:tc>
          <w:tcPr>
            <w:tcW w:w="1125" w:type="dxa"/>
            <w:tcBorders>
              <w:top w:val="single" w:sz="8"/>
              <w:left w:val="single" w:sz="8"/>
              <w:bottom w:val="single" w:sz="8"/>
              <w:right w:val="single" w:sz="8"/>
            </w:tcBorders>
            <w:shd w:val="clear" w:color="auto" w:fill="FF0000"/>
            <w:tcMar/>
            <w:vAlign w:val="top"/>
          </w:tcPr>
          <w:p w:rsidR="77200E6A" w:rsidP="77200E6A" w:rsidRDefault="77200E6A" w14:paraId="52950FCD" w14:textId="7F8CDA37">
            <w:pPr>
              <w:jc w:val="center"/>
            </w:pPr>
            <w:r w:rsidRPr="77200E6A" w:rsidR="77200E6A">
              <w:rPr>
                <w:rFonts w:ascii="Cambria" w:hAnsi="Cambria" w:eastAsia="Cambria" w:cs="Cambria"/>
                <w:color w:val="767171"/>
                <w:sz w:val="22"/>
                <w:szCs w:val="22"/>
              </w:rPr>
              <w:t>60</w:t>
            </w:r>
          </w:p>
        </w:tc>
        <w:tc>
          <w:tcPr>
            <w:tcW w:w="1125" w:type="dxa"/>
            <w:tcBorders>
              <w:top w:val="single" w:sz="8"/>
              <w:left w:val="single" w:sz="8"/>
              <w:bottom w:val="single" w:sz="8"/>
              <w:right w:val="single" w:sz="8"/>
            </w:tcBorders>
            <w:shd w:val="clear" w:color="auto" w:fill="FFC000"/>
            <w:tcMar/>
            <w:vAlign w:val="top"/>
          </w:tcPr>
          <w:p w:rsidR="77200E6A" w:rsidP="77200E6A" w:rsidRDefault="77200E6A" w14:paraId="3C84E1AF" w14:textId="4DCEB7E1">
            <w:pPr>
              <w:jc w:val="center"/>
            </w:pPr>
            <w:r w:rsidRPr="77200E6A" w:rsidR="77200E6A">
              <w:rPr>
                <w:rFonts w:ascii="Cambria" w:hAnsi="Cambria" w:eastAsia="Cambria" w:cs="Cambria"/>
                <w:color w:val="767171"/>
                <w:sz w:val="22"/>
                <w:szCs w:val="22"/>
              </w:rPr>
              <w:t>66</w:t>
            </w:r>
          </w:p>
        </w:tc>
        <w:tc>
          <w:tcPr>
            <w:tcW w:w="1125" w:type="dxa"/>
            <w:tcBorders>
              <w:top w:val="single" w:sz="8"/>
              <w:left w:val="single" w:sz="8"/>
              <w:bottom w:val="single" w:sz="8"/>
              <w:right w:val="single" w:sz="8"/>
            </w:tcBorders>
            <w:shd w:val="clear" w:color="auto" w:fill="FF0000"/>
            <w:tcMar/>
            <w:vAlign w:val="top"/>
          </w:tcPr>
          <w:p w:rsidR="77200E6A" w:rsidP="77200E6A" w:rsidRDefault="77200E6A" w14:paraId="2C705424" w14:textId="72B4E22D">
            <w:pPr>
              <w:jc w:val="center"/>
            </w:pPr>
            <w:r w:rsidRPr="77200E6A" w:rsidR="77200E6A">
              <w:rPr>
                <w:rFonts w:ascii="Cambria" w:hAnsi="Cambria" w:eastAsia="Cambria" w:cs="Cambria"/>
                <w:color w:val="767171"/>
                <w:sz w:val="22"/>
                <w:szCs w:val="22"/>
              </w:rPr>
              <w:t>64</w:t>
            </w:r>
          </w:p>
        </w:tc>
        <w:tc>
          <w:tcPr>
            <w:tcW w:w="1140" w:type="dxa"/>
            <w:tcBorders>
              <w:top w:val="single" w:sz="8"/>
              <w:left w:val="single" w:sz="8"/>
              <w:bottom w:val="single" w:sz="8"/>
              <w:right w:val="single" w:sz="8"/>
            </w:tcBorders>
            <w:shd w:val="clear" w:color="auto" w:fill="FFC000"/>
            <w:tcMar/>
            <w:vAlign w:val="top"/>
          </w:tcPr>
          <w:p w:rsidR="77200E6A" w:rsidP="77200E6A" w:rsidRDefault="77200E6A" w14:paraId="0F5DFC98" w14:textId="1EDB8AB9">
            <w:pPr>
              <w:jc w:val="center"/>
            </w:pPr>
            <w:r w:rsidRPr="77200E6A" w:rsidR="77200E6A">
              <w:rPr>
                <w:rFonts w:ascii="Cambria" w:hAnsi="Cambria" w:eastAsia="Cambria" w:cs="Cambria"/>
                <w:color w:val="767171"/>
                <w:sz w:val="22"/>
                <w:szCs w:val="22"/>
              </w:rPr>
              <w:t>65</w:t>
            </w:r>
          </w:p>
        </w:tc>
      </w:tr>
      <w:tr w:rsidR="77200E6A" w:rsidTr="77200E6A" w14:paraId="3EA13AF7">
        <w:tc>
          <w:tcPr>
            <w:tcW w:w="1125" w:type="dxa"/>
            <w:tcBorders>
              <w:top w:val="single" w:sz="8"/>
              <w:left w:val="single" w:sz="8"/>
              <w:bottom w:val="single" w:sz="8"/>
              <w:right w:val="single" w:sz="8"/>
            </w:tcBorders>
            <w:shd w:val="clear" w:color="auto" w:fill="E9EDF1" w:themeFill="accent2" w:themeFillTint="33"/>
            <w:tcMar/>
            <w:vAlign w:val="top"/>
          </w:tcPr>
          <w:p w:rsidR="77200E6A" w:rsidP="77200E6A" w:rsidRDefault="77200E6A" w14:paraId="0077AF5A" w14:textId="4D0773D9">
            <w:pPr>
              <w:jc w:val="center"/>
            </w:pPr>
            <w:r w:rsidRPr="77200E6A" w:rsidR="77200E6A">
              <w:rPr>
                <w:rFonts w:ascii="Calibri" w:hAnsi="Calibri" w:eastAsia="Calibri" w:cs="Calibri"/>
                <w:b w:val="1"/>
                <w:bCs w:val="1"/>
                <w:sz w:val="22"/>
                <w:szCs w:val="22"/>
              </w:rPr>
              <w:t>MB-B</w:t>
            </w:r>
            <w:r w:rsidRPr="77200E6A" w:rsidR="77200E6A">
              <w:rPr>
                <w:rFonts w:ascii="Calibri" w:hAnsi="Calibri" w:eastAsia="Calibri" w:cs="Calibri"/>
                <w:sz w:val="22"/>
                <w:szCs w:val="22"/>
              </w:rPr>
              <w:t xml:space="preserve"> </w:t>
            </w:r>
          </w:p>
        </w:tc>
        <w:tc>
          <w:tcPr>
            <w:tcW w:w="1125" w:type="dxa"/>
            <w:tcBorders>
              <w:top w:val="single" w:sz="8"/>
              <w:left w:val="single" w:sz="8"/>
              <w:bottom w:val="single" w:sz="8"/>
              <w:right w:val="single" w:sz="8"/>
            </w:tcBorders>
            <w:shd w:val="clear" w:color="auto" w:fill="92D050"/>
            <w:tcMar/>
            <w:vAlign w:val="top"/>
          </w:tcPr>
          <w:p w:rsidR="77200E6A" w:rsidP="77200E6A" w:rsidRDefault="77200E6A" w14:paraId="1EBD6F61" w14:textId="4A7363F2">
            <w:pPr>
              <w:jc w:val="center"/>
            </w:pPr>
            <w:r w:rsidRPr="77200E6A" w:rsidR="77200E6A">
              <w:rPr>
                <w:rFonts w:ascii="Cambria" w:hAnsi="Cambria" w:eastAsia="Cambria" w:cs="Cambria"/>
                <w:sz w:val="22"/>
                <w:szCs w:val="22"/>
              </w:rPr>
              <w:t>88</w:t>
            </w:r>
          </w:p>
        </w:tc>
        <w:tc>
          <w:tcPr>
            <w:tcW w:w="1125" w:type="dxa"/>
            <w:tcBorders>
              <w:top w:val="single" w:sz="8"/>
              <w:left w:val="single" w:sz="8"/>
              <w:bottom w:val="single" w:sz="8"/>
              <w:right w:val="single" w:sz="8"/>
            </w:tcBorders>
            <w:shd w:val="clear" w:color="auto" w:fill="92D050"/>
            <w:tcMar/>
            <w:vAlign w:val="top"/>
          </w:tcPr>
          <w:p w:rsidR="77200E6A" w:rsidP="77200E6A" w:rsidRDefault="77200E6A" w14:paraId="7BBDF44F" w14:textId="1DE7AA4C">
            <w:pPr>
              <w:jc w:val="center"/>
            </w:pPr>
            <w:r w:rsidRPr="77200E6A" w:rsidR="77200E6A">
              <w:rPr>
                <w:rFonts w:ascii="Cambria" w:hAnsi="Cambria" w:eastAsia="Cambria" w:cs="Cambria"/>
                <w:sz w:val="22"/>
                <w:szCs w:val="22"/>
              </w:rPr>
              <w:t>91</w:t>
            </w:r>
          </w:p>
        </w:tc>
        <w:tc>
          <w:tcPr>
            <w:tcW w:w="1125" w:type="dxa"/>
            <w:tcBorders>
              <w:top w:val="single" w:sz="8"/>
              <w:left w:val="single" w:sz="8"/>
              <w:bottom w:val="single" w:sz="8"/>
              <w:right w:val="single" w:sz="8"/>
            </w:tcBorders>
            <w:shd w:val="clear" w:color="auto" w:fill="FFC000"/>
            <w:tcMar/>
            <w:vAlign w:val="top"/>
          </w:tcPr>
          <w:p w:rsidR="77200E6A" w:rsidP="77200E6A" w:rsidRDefault="77200E6A" w14:paraId="5E743A61" w14:textId="77E70278">
            <w:pPr>
              <w:jc w:val="center"/>
            </w:pPr>
            <w:r w:rsidRPr="77200E6A" w:rsidR="77200E6A">
              <w:rPr>
                <w:rFonts w:ascii="Cambria" w:hAnsi="Cambria" w:eastAsia="Cambria" w:cs="Cambria"/>
                <w:sz w:val="22"/>
                <w:szCs w:val="22"/>
              </w:rPr>
              <w:t>72</w:t>
            </w:r>
          </w:p>
        </w:tc>
        <w:tc>
          <w:tcPr>
            <w:tcW w:w="1125" w:type="dxa"/>
            <w:tcBorders>
              <w:top w:val="single" w:sz="8"/>
              <w:left w:val="single" w:sz="8"/>
              <w:bottom w:val="single" w:sz="8"/>
              <w:right w:val="single" w:sz="8"/>
            </w:tcBorders>
            <w:shd w:val="clear" w:color="auto" w:fill="92D050"/>
            <w:tcMar/>
            <w:vAlign w:val="top"/>
          </w:tcPr>
          <w:p w:rsidR="77200E6A" w:rsidP="77200E6A" w:rsidRDefault="77200E6A" w14:paraId="07A806A0" w14:textId="745B9B1F">
            <w:pPr>
              <w:jc w:val="center"/>
            </w:pPr>
            <w:r w:rsidRPr="77200E6A" w:rsidR="77200E6A">
              <w:rPr>
                <w:rFonts w:ascii="Cambria" w:hAnsi="Cambria" w:eastAsia="Cambria" w:cs="Cambria"/>
                <w:sz w:val="22"/>
                <w:szCs w:val="22"/>
              </w:rPr>
              <w:t>88</w:t>
            </w:r>
          </w:p>
        </w:tc>
        <w:tc>
          <w:tcPr>
            <w:tcW w:w="1125" w:type="dxa"/>
            <w:tcBorders>
              <w:top w:val="single" w:sz="8"/>
              <w:left w:val="single" w:sz="8"/>
              <w:bottom w:val="single" w:sz="8"/>
              <w:right w:val="single" w:sz="8"/>
            </w:tcBorders>
            <w:shd w:val="clear" w:color="auto" w:fill="92D050"/>
            <w:tcMar/>
            <w:vAlign w:val="top"/>
          </w:tcPr>
          <w:p w:rsidR="77200E6A" w:rsidP="77200E6A" w:rsidRDefault="77200E6A" w14:paraId="3D387FCF" w14:textId="6533513E">
            <w:pPr>
              <w:jc w:val="center"/>
            </w:pPr>
            <w:r w:rsidRPr="77200E6A" w:rsidR="77200E6A">
              <w:rPr>
                <w:rFonts w:ascii="Cambria" w:hAnsi="Cambria" w:eastAsia="Cambria" w:cs="Cambria"/>
                <w:sz w:val="22"/>
                <w:szCs w:val="22"/>
              </w:rPr>
              <w:t>88</w:t>
            </w:r>
          </w:p>
        </w:tc>
        <w:tc>
          <w:tcPr>
            <w:tcW w:w="1125" w:type="dxa"/>
            <w:tcBorders>
              <w:top w:val="single" w:sz="8"/>
              <w:left w:val="single" w:sz="8"/>
              <w:bottom w:val="single" w:sz="8"/>
              <w:right w:val="single" w:sz="8"/>
            </w:tcBorders>
            <w:shd w:val="clear" w:color="auto" w:fill="92D050"/>
            <w:tcMar/>
            <w:vAlign w:val="top"/>
          </w:tcPr>
          <w:p w:rsidR="77200E6A" w:rsidP="77200E6A" w:rsidRDefault="77200E6A" w14:paraId="40106832" w14:textId="4D238DE3">
            <w:pPr>
              <w:jc w:val="center"/>
            </w:pPr>
            <w:r w:rsidRPr="77200E6A" w:rsidR="77200E6A">
              <w:rPr>
                <w:rFonts w:ascii="Cambria" w:hAnsi="Cambria" w:eastAsia="Cambria" w:cs="Cambria"/>
                <w:sz w:val="22"/>
                <w:szCs w:val="22"/>
              </w:rPr>
              <w:t>77</w:t>
            </w:r>
          </w:p>
        </w:tc>
        <w:tc>
          <w:tcPr>
            <w:tcW w:w="1140" w:type="dxa"/>
            <w:tcBorders>
              <w:top w:val="single" w:sz="8"/>
              <w:left w:val="single" w:sz="8"/>
              <w:bottom w:val="single" w:sz="8"/>
              <w:right w:val="single" w:sz="8"/>
            </w:tcBorders>
            <w:shd w:val="clear" w:color="auto" w:fill="92D050"/>
            <w:tcMar/>
            <w:vAlign w:val="top"/>
          </w:tcPr>
          <w:p w:rsidR="77200E6A" w:rsidP="77200E6A" w:rsidRDefault="77200E6A" w14:paraId="3F692493" w14:textId="3B0C6899">
            <w:pPr>
              <w:jc w:val="center"/>
            </w:pPr>
            <w:r w:rsidRPr="77200E6A" w:rsidR="77200E6A">
              <w:rPr>
                <w:rFonts w:ascii="Cambria" w:hAnsi="Cambria" w:eastAsia="Cambria" w:cs="Cambria"/>
                <w:sz w:val="22"/>
                <w:szCs w:val="22"/>
              </w:rPr>
              <w:t>82</w:t>
            </w:r>
          </w:p>
        </w:tc>
      </w:tr>
      <w:tr w:rsidR="77200E6A" w:rsidTr="77200E6A" w14:paraId="612FDF49">
        <w:tc>
          <w:tcPr>
            <w:tcW w:w="1125" w:type="dxa"/>
            <w:tcBorders>
              <w:top w:val="single" w:sz="8"/>
              <w:left w:val="single" w:sz="8"/>
              <w:bottom w:val="single" w:sz="8"/>
              <w:right w:val="single" w:sz="8"/>
            </w:tcBorders>
            <w:shd w:val="clear" w:color="auto" w:fill="E9EDF1" w:themeFill="accent2" w:themeFillTint="33"/>
            <w:tcMar/>
            <w:vAlign w:val="top"/>
          </w:tcPr>
          <w:p w:rsidR="77200E6A" w:rsidP="77200E6A" w:rsidRDefault="77200E6A" w14:paraId="5A74214B" w14:textId="74525C84">
            <w:pPr>
              <w:jc w:val="center"/>
            </w:pPr>
            <w:r w:rsidRPr="77200E6A" w:rsidR="77200E6A">
              <w:rPr>
                <w:rFonts w:ascii="Calibri" w:hAnsi="Calibri" w:eastAsia="Calibri" w:cs="Calibri"/>
                <w:b w:val="1"/>
                <w:bCs w:val="1"/>
                <w:sz w:val="22"/>
                <w:szCs w:val="22"/>
              </w:rPr>
              <w:t>MB-C</w:t>
            </w:r>
            <w:r w:rsidRPr="77200E6A" w:rsidR="77200E6A">
              <w:rPr>
                <w:rFonts w:ascii="Calibri" w:hAnsi="Calibri" w:eastAsia="Calibri" w:cs="Calibri"/>
                <w:sz w:val="22"/>
                <w:szCs w:val="22"/>
              </w:rPr>
              <w:t xml:space="preserve"> </w:t>
            </w:r>
          </w:p>
        </w:tc>
        <w:tc>
          <w:tcPr>
            <w:tcW w:w="1125" w:type="dxa"/>
            <w:tcBorders>
              <w:top w:val="single" w:sz="8"/>
              <w:left w:val="single" w:sz="8"/>
              <w:bottom w:val="single" w:sz="8"/>
              <w:right w:val="single" w:sz="8"/>
            </w:tcBorders>
            <w:shd w:val="clear" w:color="auto" w:fill="FFC000"/>
            <w:tcMar/>
            <w:vAlign w:val="top"/>
          </w:tcPr>
          <w:p w:rsidR="77200E6A" w:rsidP="77200E6A" w:rsidRDefault="77200E6A" w14:paraId="166A5409" w14:textId="5C67489D">
            <w:pPr>
              <w:jc w:val="center"/>
            </w:pPr>
            <w:r w:rsidRPr="77200E6A" w:rsidR="77200E6A">
              <w:rPr>
                <w:rFonts w:ascii="Cambria" w:hAnsi="Cambria" w:eastAsia="Cambria" w:cs="Cambria"/>
                <w:sz w:val="22"/>
                <w:szCs w:val="22"/>
              </w:rPr>
              <w:t>67</w:t>
            </w:r>
          </w:p>
        </w:tc>
        <w:tc>
          <w:tcPr>
            <w:tcW w:w="1125" w:type="dxa"/>
            <w:tcBorders>
              <w:top w:val="single" w:sz="8"/>
              <w:left w:val="single" w:sz="8"/>
              <w:bottom w:val="single" w:sz="8"/>
              <w:right w:val="single" w:sz="8"/>
            </w:tcBorders>
            <w:shd w:val="clear" w:color="auto" w:fill="92D050"/>
            <w:tcMar/>
            <w:vAlign w:val="top"/>
          </w:tcPr>
          <w:p w:rsidR="77200E6A" w:rsidP="77200E6A" w:rsidRDefault="77200E6A" w14:paraId="4AC4052C" w14:textId="560D7F5B">
            <w:pPr>
              <w:jc w:val="center"/>
            </w:pPr>
            <w:r w:rsidRPr="77200E6A" w:rsidR="77200E6A">
              <w:rPr>
                <w:rFonts w:ascii="Cambria" w:hAnsi="Cambria" w:eastAsia="Cambria" w:cs="Cambria"/>
                <w:sz w:val="22"/>
                <w:szCs w:val="22"/>
              </w:rPr>
              <w:t>87</w:t>
            </w:r>
          </w:p>
        </w:tc>
        <w:tc>
          <w:tcPr>
            <w:tcW w:w="1125" w:type="dxa"/>
            <w:tcBorders>
              <w:top w:val="single" w:sz="8"/>
              <w:left w:val="single" w:sz="8"/>
              <w:bottom w:val="single" w:sz="8"/>
              <w:right w:val="single" w:sz="8"/>
            </w:tcBorders>
            <w:shd w:val="clear" w:color="auto" w:fill="FFC000"/>
            <w:tcMar/>
            <w:vAlign w:val="top"/>
          </w:tcPr>
          <w:p w:rsidR="77200E6A" w:rsidP="77200E6A" w:rsidRDefault="77200E6A" w14:paraId="05F38087" w14:textId="4BAF238E">
            <w:pPr>
              <w:jc w:val="center"/>
            </w:pPr>
            <w:r w:rsidRPr="77200E6A" w:rsidR="77200E6A">
              <w:rPr>
                <w:rFonts w:ascii="Cambria" w:hAnsi="Cambria" w:eastAsia="Cambria" w:cs="Cambria"/>
                <w:sz w:val="22"/>
                <w:szCs w:val="22"/>
              </w:rPr>
              <w:t>65</w:t>
            </w:r>
          </w:p>
        </w:tc>
        <w:tc>
          <w:tcPr>
            <w:tcW w:w="1125" w:type="dxa"/>
            <w:tcBorders>
              <w:top w:val="single" w:sz="8"/>
              <w:left w:val="single" w:sz="8"/>
              <w:bottom w:val="single" w:sz="8"/>
              <w:right w:val="single" w:sz="8"/>
            </w:tcBorders>
            <w:shd w:val="clear" w:color="auto" w:fill="FFC000"/>
            <w:tcMar/>
            <w:vAlign w:val="top"/>
          </w:tcPr>
          <w:p w:rsidR="77200E6A" w:rsidP="77200E6A" w:rsidRDefault="77200E6A" w14:paraId="505929AF" w14:textId="1ADE17BC">
            <w:pPr>
              <w:jc w:val="center"/>
            </w:pPr>
            <w:r w:rsidRPr="77200E6A" w:rsidR="77200E6A">
              <w:rPr>
                <w:rFonts w:ascii="Cambria" w:hAnsi="Cambria" w:eastAsia="Cambria" w:cs="Cambria"/>
                <w:sz w:val="22"/>
                <w:szCs w:val="22"/>
              </w:rPr>
              <w:t>65</w:t>
            </w:r>
          </w:p>
        </w:tc>
        <w:tc>
          <w:tcPr>
            <w:tcW w:w="1125" w:type="dxa"/>
            <w:tcBorders>
              <w:top w:val="single" w:sz="8"/>
              <w:left w:val="single" w:sz="8"/>
              <w:bottom w:val="single" w:sz="8"/>
              <w:right w:val="single" w:sz="8"/>
            </w:tcBorders>
            <w:shd w:val="clear" w:color="auto" w:fill="FFC000"/>
            <w:tcMar/>
            <w:vAlign w:val="top"/>
          </w:tcPr>
          <w:p w:rsidR="77200E6A" w:rsidP="77200E6A" w:rsidRDefault="77200E6A" w14:paraId="3B41E1B8" w14:textId="25B413F0">
            <w:pPr>
              <w:jc w:val="center"/>
            </w:pPr>
            <w:r w:rsidRPr="77200E6A" w:rsidR="77200E6A">
              <w:rPr>
                <w:rFonts w:ascii="Cambria" w:hAnsi="Cambria" w:eastAsia="Cambria" w:cs="Cambria"/>
                <w:sz w:val="22"/>
                <w:szCs w:val="22"/>
              </w:rPr>
              <w:t>68</w:t>
            </w:r>
          </w:p>
        </w:tc>
        <w:tc>
          <w:tcPr>
            <w:tcW w:w="1125" w:type="dxa"/>
            <w:tcBorders>
              <w:top w:val="single" w:sz="8"/>
              <w:left w:val="single" w:sz="8"/>
              <w:bottom w:val="single" w:sz="8"/>
              <w:right w:val="single" w:sz="8"/>
            </w:tcBorders>
            <w:shd w:val="clear" w:color="auto" w:fill="FFC000"/>
            <w:tcMar/>
            <w:vAlign w:val="top"/>
          </w:tcPr>
          <w:p w:rsidR="77200E6A" w:rsidP="77200E6A" w:rsidRDefault="77200E6A" w14:paraId="5A103586" w14:textId="1A479E23">
            <w:pPr>
              <w:jc w:val="center"/>
            </w:pPr>
            <w:r w:rsidRPr="77200E6A" w:rsidR="77200E6A">
              <w:rPr>
                <w:rFonts w:ascii="Cambria" w:hAnsi="Cambria" w:eastAsia="Cambria" w:cs="Cambria"/>
                <w:sz w:val="22"/>
                <w:szCs w:val="22"/>
              </w:rPr>
              <w:t>67</w:t>
            </w:r>
          </w:p>
        </w:tc>
        <w:tc>
          <w:tcPr>
            <w:tcW w:w="1140" w:type="dxa"/>
            <w:tcBorders>
              <w:top w:val="single" w:sz="8"/>
              <w:left w:val="single" w:sz="8"/>
              <w:bottom w:val="single" w:sz="8"/>
              <w:right w:val="single" w:sz="8"/>
            </w:tcBorders>
            <w:shd w:val="clear" w:color="auto" w:fill="FF0000"/>
            <w:tcMar/>
            <w:vAlign w:val="top"/>
          </w:tcPr>
          <w:p w:rsidR="77200E6A" w:rsidP="77200E6A" w:rsidRDefault="77200E6A" w14:paraId="6347B7E8" w14:textId="26F70228">
            <w:pPr>
              <w:jc w:val="center"/>
            </w:pPr>
            <w:r w:rsidRPr="77200E6A" w:rsidR="77200E6A">
              <w:rPr>
                <w:rFonts w:ascii="Cambria" w:hAnsi="Cambria" w:eastAsia="Cambria" w:cs="Cambria"/>
                <w:sz w:val="22"/>
                <w:szCs w:val="22"/>
              </w:rPr>
              <w:t>64</w:t>
            </w:r>
          </w:p>
        </w:tc>
      </w:tr>
      <w:tr w:rsidR="77200E6A" w:rsidTr="77200E6A" w14:paraId="210CA4FD">
        <w:tc>
          <w:tcPr>
            <w:tcW w:w="1125" w:type="dxa"/>
            <w:tcBorders>
              <w:top w:val="single" w:sz="8"/>
              <w:left w:val="single" w:sz="8"/>
              <w:bottom w:val="single" w:sz="8"/>
              <w:right w:val="single" w:sz="8"/>
            </w:tcBorders>
            <w:shd w:val="clear" w:color="auto" w:fill="E9EDF1" w:themeFill="accent2" w:themeFillTint="33"/>
            <w:tcMar/>
            <w:vAlign w:val="top"/>
          </w:tcPr>
          <w:p w:rsidR="77200E6A" w:rsidRDefault="77200E6A" w14:paraId="4F119A4C" w14:textId="2F7C3C38">
            <w:r w:rsidRPr="77200E6A" w:rsidR="77200E6A">
              <w:rPr>
                <w:rFonts w:ascii="Segoe UI" w:hAnsi="Segoe UI" w:eastAsia="Segoe UI" w:cs="Segoe UI"/>
                <w:sz w:val="22"/>
                <w:szCs w:val="22"/>
              </w:rPr>
              <w:t xml:space="preserve"> </w:t>
            </w:r>
          </w:p>
        </w:tc>
        <w:tc>
          <w:tcPr>
            <w:tcW w:w="1125" w:type="dxa"/>
            <w:tcBorders>
              <w:top w:val="single" w:sz="8"/>
              <w:left w:val="single" w:sz="8"/>
              <w:bottom w:val="single" w:sz="8"/>
              <w:right w:val="single" w:sz="8"/>
            </w:tcBorders>
            <w:tcMar/>
            <w:vAlign w:val="top"/>
          </w:tcPr>
          <w:p w:rsidR="77200E6A" w:rsidRDefault="77200E6A" w14:paraId="342FF7A8" w14:textId="396BECAE"/>
        </w:tc>
        <w:tc>
          <w:tcPr>
            <w:tcW w:w="1125" w:type="dxa"/>
            <w:tcBorders>
              <w:top w:val="single" w:sz="8"/>
              <w:left w:val="single" w:sz="8"/>
              <w:bottom w:val="single" w:sz="8"/>
              <w:right w:val="single" w:sz="8"/>
            </w:tcBorders>
            <w:tcMar/>
            <w:vAlign w:val="top"/>
          </w:tcPr>
          <w:p w:rsidR="77200E6A" w:rsidRDefault="77200E6A" w14:paraId="3AE090E3" w14:textId="264846DD"/>
        </w:tc>
        <w:tc>
          <w:tcPr>
            <w:tcW w:w="1125" w:type="dxa"/>
            <w:tcBorders>
              <w:top w:val="single" w:sz="8"/>
              <w:left w:val="single" w:sz="8"/>
              <w:bottom w:val="single" w:sz="8"/>
              <w:right w:val="single" w:sz="8"/>
            </w:tcBorders>
            <w:tcMar/>
            <w:vAlign w:val="top"/>
          </w:tcPr>
          <w:p w:rsidR="77200E6A" w:rsidRDefault="77200E6A" w14:paraId="3C320DFD" w14:textId="3C6DABC9"/>
        </w:tc>
        <w:tc>
          <w:tcPr>
            <w:tcW w:w="1125" w:type="dxa"/>
            <w:tcBorders>
              <w:top w:val="single" w:sz="8"/>
              <w:left w:val="single" w:sz="8"/>
              <w:bottom w:val="single" w:sz="8"/>
              <w:right w:val="single" w:sz="8"/>
            </w:tcBorders>
            <w:tcMar/>
            <w:vAlign w:val="top"/>
          </w:tcPr>
          <w:p w:rsidR="77200E6A" w:rsidRDefault="77200E6A" w14:paraId="1DF1D431" w14:textId="23BF2A10"/>
        </w:tc>
        <w:tc>
          <w:tcPr>
            <w:tcW w:w="1125" w:type="dxa"/>
            <w:tcBorders>
              <w:top w:val="single" w:sz="8"/>
              <w:left w:val="single" w:sz="8"/>
              <w:bottom w:val="single" w:sz="8"/>
              <w:right w:val="single" w:sz="8"/>
            </w:tcBorders>
            <w:tcMar/>
            <w:vAlign w:val="top"/>
          </w:tcPr>
          <w:p w:rsidR="77200E6A" w:rsidRDefault="77200E6A" w14:paraId="43B944E2" w14:textId="0BC2BAB3"/>
        </w:tc>
        <w:tc>
          <w:tcPr>
            <w:tcW w:w="1125" w:type="dxa"/>
            <w:tcBorders>
              <w:top w:val="single" w:sz="8"/>
              <w:left w:val="single" w:sz="8"/>
              <w:bottom w:val="single" w:sz="8"/>
              <w:right w:val="single" w:sz="8"/>
            </w:tcBorders>
            <w:tcMar/>
            <w:vAlign w:val="top"/>
          </w:tcPr>
          <w:p w:rsidR="77200E6A" w:rsidRDefault="77200E6A" w14:paraId="61EFD72E" w14:textId="1B3FD210"/>
        </w:tc>
        <w:tc>
          <w:tcPr>
            <w:tcW w:w="1140" w:type="dxa"/>
            <w:tcBorders>
              <w:top w:val="single" w:sz="8"/>
              <w:left w:val="single" w:sz="8"/>
              <w:bottom w:val="single" w:sz="8"/>
              <w:right w:val="single" w:sz="8"/>
            </w:tcBorders>
            <w:tcMar/>
            <w:vAlign w:val="top"/>
          </w:tcPr>
          <w:p w:rsidR="77200E6A" w:rsidRDefault="77200E6A" w14:paraId="72E5654E" w14:textId="534AD7DF"/>
        </w:tc>
      </w:tr>
      <w:tr w:rsidR="77200E6A" w:rsidTr="77200E6A" w14:paraId="52204A24">
        <w:tc>
          <w:tcPr>
            <w:tcW w:w="1125" w:type="dxa"/>
            <w:tcBorders>
              <w:top w:val="single" w:sz="8"/>
              <w:left w:val="single" w:sz="8"/>
              <w:bottom w:val="single" w:sz="8"/>
              <w:right w:val="single" w:sz="8"/>
            </w:tcBorders>
            <w:shd w:val="clear" w:color="auto" w:fill="E9EDF1" w:themeFill="accent2" w:themeFillTint="33"/>
            <w:tcMar/>
            <w:vAlign w:val="top"/>
          </w:tcPr>
          <w:p w:rsidR="77200E6A" w:rsidP="77200E6A" w:rsidRDefault="77200E6A" w14:paraId="4AF62D35" w14:textId="1C54BE8E">
            <w:pPr>
              <w:jc w:val="center"/>
            </w:pPr>
            <w:r w:rsidRPr="77200E6A" w:rsidR="77200E6A">
              <w:rPr>
                <w:rFonts w:ascii="Calibri" w:hAnsi="Calibri" w:eastAsia="Calibri" w:cs="Calibri"/>
                <w:b w:val="1"/>
                <w:bCs w:val="1"/>
                <w:sz w:val="22"/>
                <w:szCs w:val="22"/>
              </w:rPr>
              <w:t>BB-A</w:t>
            </w:r>
          </w:p>
        </w:tc>
        <w:tc>
          <w:tcPr>
            <w:tcW w:w="1125" w:type="dxa"/>
            <w:tcBorders>
              <w:top w:val="single" w:sz="8"/>
              <w:left w:val="single" w:sz="8"/>
              <w:bottom w:val="single" w:sz="8"/>
              <w:right w:val="single" w:sz="8"/>
            </w:tcBorders>
            <w:shd w:val="clear" w:color="auto" w:fill="FFC000"/>
            <w:tcMar/>
            <w:vAlign w:val="top"/>
          </w:tcPr>
          <w:p w:rsidR="77200E6A" w:rsidP="77200E6A" w:rsidRDefault="77200E6A" w14:paraId="594AD4CC" w14:textId="087ED4A1">
            <w:pPr>
              <w:jc w:val="center"/>
            </w:pPr>
            <w:r w:rsidRPr="77200E6A" w:rsidR="77200E6A">
              <w:rPr>
                <w:rFonts w:ascii="Cambria" w:hAnsi="Cambria" w:eastAsia="Cambria" w:cs="Cambria"/>
                <w:sz w:val="22"/>
                <w:szCs w:val="22"/>
              </w:rPr>
              <w:t>73</w:t>
            </w:r>
          </w:p>
        </w:tc>
        <w:tc>
          <w:tcPr>
            <w:tcW w:w="1125" w:type="dxa"/>
            <w:tcBorders>
              <w:top w:val="single" w:sz="8"/>
              <w:left w:val="single" w:sz="8"/>
              <w:bottom w:val="single" w:sz="8"/>
              <w:right w:val="single" w:sz="8"/>
            </w:tcBorders>
            <w:shd w:val="clear" w:color="auto" w:fill="92D050"/>
            <w:tcMar/>
            <w:vAlign w:val="top"/>
          </w:tcPr>
          <w:p w:rsidR="77200E6A" w:rsidP="77200E6A" w:rsidRDefault="77200E6A" w14:paraId="722A5BA6" w14:textId="4D6424F1">
            <w:pPr>
              <w:jc w:val="center"/>
            </w:pPr>
            <w:r w:rsidRPr="77200E6A" w:rsidR="77200E6A">
              <w:rPr>
                <w:rFonts w:ascii="Cambria" w:hAnsi="Cambria" w:eastAsia="Cambria" w:cs="Cambria"/>
                <w:sz w:val="22"/>
                <w:szCs w:val="22"/>
              </w:rPr>
              <w:t>77</w:t>
            </w:r>
          </w:p>
        </w:tc>
        <w:tc>
          <w:tcPr>
            <w:tcW w:w="1125" w:type="dxa"/>
            <w:tcBorders>
              <w:top w:val="single" w:sz="8"/>
              <w:left w:val="single" w:sz="8"/>
              <w:bottom w:val="single" w:sz="8"/>
              <w:right w:val="single" w:sz="8"/>
            </w:tcBorders>
            <w:shd w:val="clear" w:color="auto" w:fill="FFC000"/>
            <w:tcMar/>
            <w:vAlign w:val="top"/>
          </w:tcPr>
          <w:p w:rsidR="77200E6A" w:rsidP="77200E6A" w:rsidRDefault="77200E6A" w14:paraId="5FA6B6A7" w14:textId="34349BA8">
            <w:pPr>
              <w:jc w:val="center"/>
            </w:pPr>
            <w:r w:rsidRPr="77200E6A" w:rsidR="77200E6A">
              <w:rPr>
                <w:rFonts w:ascii="Cambria" w:hAnsi="Cambria" w:eastAsia="Cambria" w:cs="Cambria"/>
                <w:sz w:val="22"/>
                <w:szCs w:val="22"/>
              </w:rPr>
              <w:t>73</w:t>
            </w:r>
          </w:p>
        </w:tc>
        <w:tc>
          <w:tcPr>
            <w:tcW w:w="1125" w:type="dxa"/>
            <w:tcBorders>
              <w:top w:val="single" w:sz="8"/>
              <w:left w:val="single" w:sz="8"/>
              <w:bottom w:val="single" w:sz="8"/>
              <w:right w:val="single" w:sz="8"/>
            </w:tcBorders>
            <w:shd w:val="clear" w:color="auto" w:fill="FFC000"/>
            <w:tcMar/>
            <w:vAlign w:val="top"/>
          </w:tcPr>
          <w:p w:rsidR="77200E6A" w:rsidP="77200E6A" w:rsidRDefault="77200E6A" w14:paraId="0C9E0C11" w14:textId="73F3806D">
            <w:pPr>
              <w:jc w:val="center"/>
            </w:pPr>
            <w:r w:rsidRPr="77200E6A" w:rsidR="77200E6A">
              <w:rPr>
                <w:rFonts w:ascii="Cambria" w:hAnsi="Cambria" w:eastAsia="Cambria" w:cs="Cambria"/>
                <w:sz w:val="22"/>
                <w:szCs w:val="22"/>
              </w:rPr>
              <w:t>69</w:t>
            </w:r>
          </w:p>
        </w:tc>
        <w:tc>
          <w:tcPr>
            <w:tcW w:w="1125" w:type="dxa"/>
            <w:tcBorders>
              <w:top w:val="single" w:sz="8"/>
              <w:left w:val="single" w:sz="8"/>
              <w:bottom w:val="single" w:sz="8"/>
              <w:right w:val="single" w:sz="8"/>
            </w:tcBorders>
            <w:shd w:val="clear" w:color="auto" w:fill="FFC000"/>
            <w:tcMar/>
            <w:vAlign w:val="top"/>
          </w:tcPr>
          <w:p w:rsidR="77200E6A" w:rsidP="77200E6A" w:rsidRDefault="77200E6A" w14:paraId="3C072351" w14:textId="34EFBECD">
            <w:pPr>
              <w:jc w:val="center"/>
            </w:pPr>
            <w:r w:rsidRPr="77200E6A" w:rsidR="77200E6A">
              <w:rPr>
                <w:rFonts w:ascii="Cambria" w:hAnsi="Cambria" w:eastAsia="Cambria" w:cs="Cambria"/>
                <w:sz w:val="22"/>
                <w:szCs w:val="22"/>
              </w:rPr>
              <w:t>79</w:t>
            </w:r>
          </w:p>
        </w:tc>
        <w:tc>
          <w:tcPr>
            <w:tcW w:w="1125" w:type="dxa"/>
            <w:tcBorders>
              <w:top w:val="single" w:sz="8"/>
              <w:left w:val="single" w:sz="8"/>
              <w:bottom w:val="single" w:sz="8"/>
              <w:right w:val="single" w:sz="8"/>
            </w:tcBorders>
            <w:shd w:val="clear" w:color="auto" w:fill="FFC000"/>
            <w:tcMar/>
            <w:vAlign w:val="top"/>
          </w:tcPr>
          <w:p w:rsidR="77200E6A" w:rsidP="77200E6A" w:rsidRDefault="77200E6A" w14:paraId="7A5DB6CF" w14:textId="60074F84">
            <w:pPr>
              <w:jc w:val="center"/>
            </w:pPr>
            <w:r w:rsidRPr="77200E6A" w:rsidR="77200E6A">
              <w:rPr>
                <w:rFonts w:ascii="Cambria" w:hAnsi="Cambria" w:eastAsia="Cambria" w:cs="Cambria"/>
                <w:sz w:val="22"/>
                <w:szCs w:val="22"/>
              </w:rPr>
              <w:t>71</w:t>
            </w:r>
          </w:p>
        </w:tc>
        <w:tc>
          <w:tcPr>
            <w:tcW w:w="1140" w:type="dxa"/>
            <w:tcBorders>
              <w:top w:val="single" w:sz="8"/>
              <w:left w:val="single" w:sz="8"/>
              <w:bottom w:val="single" w:sz="8"/>
              <w:right w:val="single" w:sz="8"/>
            </w:tcBorders>
            <w:shd w:val="clear" w:color="auto" w:fill="FFC000"/>
            <w:tcMar/>
            <w:vAlign w:val="top"/>
          </w:tcPr>
          <w:p w:rsidR="77200E6A" w:rsidP="77200E6A" w:rsidRDefault="77200E6A" w14:paraId="1915C3B0" w14:textId="0056C138">
            <w:pPr>
              <w:jc w:val="center"/>
            </w:pPr>
            <w:r w:rsidRPr="77200E6A" w:rsidR="77200E6A">
              <w:rPr>
                <w:rFonts w:ascii="Cambria" w:hAnsi="Cambria" w:eastAsia="Cambria" w:cs="Cambria"/>
                <w:sz w:val="22"/>
                <w:szCs w:val="22"/>
              </w:rPr>
              <w:t>73</w:t>
            </w:r>
          </w:p>
        </w:tc>
      </w:tr>
      <w:tr w:rsidR="77200E6A" w:rsidTr="77200E6A" w14:paraId="0AA637F4">
        <w:tc>
          <w:tcPr>
            <w:tcW w:w="1125" w:type="dxa"/>
            <w:tcBorders>
              <w:top w:val="single" w:sz="8"/>
              <w:left w:val="single" w:sz="8"/>
              <w:bottom w:val="single" w:sz="8"/>
              <w:right w:val="single" w:sz="8"/>
            </w:tcBorders>
            <w:shd w:val="clear" w:color="auto" w:fill="E9EDF1" w:themeFill="accent2" w:themeFillTint="33"/>
            <w:tcMar/>
            <w:vAlign w:val="top"/>
          </w:tcPr>
          <w:p w:rsidR="77200E6A" w:rsidP="77200E6A" w:rsidRDefault="77200E6A" w14:paraId="0E46EB7F" w14:textId="1C6D026E">
            <w:pPr>
              <w:jc w:val="center"/>
            </w:pPr>
            <w:r w:rsidRPr="77200E6A" w:rsidR="77200E6A">
              <w:rPr>
                <w:rFonts w:ascii="Calibri" w:hAnsi="Calibri" w:eastAsia="Calibri" w:cs="Calibri"/>
                <w:b w:val="1"/>
                <w:bCs w:val="1"/>
                <w:sz w:val="22"/>
                <w:szCs w:val="22"/>
              </w:rPr>
              <w:t>BB-B</w:t>
            </w:r>
            <w:r w:rsidRPr="77200E6A" w:rsidR="77200E6A">
              <w:rPr>
                <w:rFonts w:ascii="Calibri" w:hAnsi="Calibri" w:eastAsia="Calibri" w:cs="Calibri"/>
                <w:sz w:val="22"/>
                <w:szCs w:val="22"/>
              </w:rPr>
              <w:t xml:space="preserve"> </w:t>
            </w:r>
          </w:p>
        </w:tc>
        <w:tc>
          <w:tcPr>
            <w:tcW w:w="1125" w:type="dxa"/>
            <w:tcBorders>
              <w:top w:val="single" w:sz="8"/>
              <w:left w:val="single" w:sz="8"/>
              <w:bottom w:val="single" w:sz="8"/>
              <w:right w:val="single" w:sz="8"/>
            </w:tcBorders>
            <w:shd w:val="clear" w:color="auto" w:fill="92D050"/>
            <w:tcMar/>
            <w:vAlign w:val="top"/>
          </w:tcPr>
          <w:p w:rsidR="77200E6A" w:rsidP="77200E6A" w:rsidRDefault="77200E6A" w14:paraId="22E8CDF1" w14:textId="61727661">
            <w:pPr>
              <w:jc w:val="center"/>
            </w:pPr>
            <w:r w:rsidRPr="77200E6A" w:rsidR="77200E6A">
              <w:rPr>
                <w:rFonts w:ascii="Cambria" w:hAnsi="Cambria" w:eastAsia="Cambria" w:cs="Cambria"/>
                <w:sz w:val="22"/>
                <w:szCs w:val="22"/>
              </w:rPr>
              <w:t>90</w:t>
            </w:r>
          </w:p>
        </w:tc>
        <w:tc>
          <w:tcPr>
            <w:tcW w:w="1125" w:type="dxa"/>
            <w:tcBorders>
              <w:top w:val="single" w:sz="8"/>
              <w:left w:val="single" w:sz="8"/>
              <w:bottom w:val="single" w:sz="8"/>
              <w:right w:val="single" w:sz="8"/>
            </w:tcBorders>
            <w:shd w:val="clear" w:color="auto" w:fill="92D050"/>
            <w:tcMar/>
            <w:vAlign w:val="top"/>
          </w:tcPr>
          <w:p w:rsidR="77200E6A" w:rsidP="77200E6A" w:rsidRDefault="77200E6A" w14:paraId="214046BC" w14:textId="193ED328">
            <w:pPr>
              <w:jc w:val="center"/>
            </w:pPr>
            <w:r w:rsidRPr="77200E6A" w:rsidR="77200E6A">
              <w:rPr>
                <w:rFonts w:ascii="Cambria" w:hAnsi="Cambria" w:eastAsia="Cambria" w:cs="Cambria"/>
                <w:sz w:val="22"/>
                <w:szCs w:val="22"/>
              </w:rPr>
              <w:t>88</w:t>
            </w:r>
          </w:p>
        </w:tc>
        <w:tc>
          <w:tcPr>
            <w:tcW w:w="1125" w:type="dxa"/>
            <w:tcBorders>
              <w:top w:val="single" w:sz="8"/>
              <w:left w:val="single" w:sz="8"/>
              <w:bottom w:val="single" w:sz="8"/>
              <w:right w:val="single" w:sz="8"/>
            </w:tcBorders>
            <w:shd w:val="clear" w:color="auto" w:fill="92D050"/>
            <w:tcMar/>
            <w:vAlign w:val="top"/>
          </w:tcPr>
          <w:p w:rsidR="77200E6A" w:rsidP="77200E6A" w:rsidRDefault="77200E6A" w14:paraId="5460261D" w14:textId="134F0033">
            <w:pPr>
              <w:jc w:val="center"/>
            </w:pPr>
            <w:r w:rsidRPr="77200E6A" w:rsidR="77200E6A">
              <w:rPr>
                <w:rFonts w:ascii="Cambria" w:hAnsi="Cambria" w:eastAsia="Cambria" w:cs="Cambria"/>
                <w:sz w:val="22"/>
                <w:szCs w:val="22"/>
              </w:rPr>
              <w:t>77</w:t>
            </w:r>
          </w:p>
        </w:tc>
        <w:tc>
          <w:tcPr>
            <w:tcW w:w="1125" w:type="dxa"/>
            <w:tcBorders>
              <w:top w:val="single" w:sz="8"/>
              <w:left w:val="single" w:sz="8"/>
              <w:bottom w:val="single" w:sz="8"/>
              <w:right w:val="single" w:sz="8"/>
            </w:tcBorders>
            <w:shd w:val="clear" w:color="auto" w:fill="92D050"/>
            <w:tcMar/>
            <w:vAlign w:val="top"/>
          </w:tcPr>
          <w:p w:rsidR="77200E6A" w:rsidP="77200E6A" w:rsidRDefault="77200E6A" w14:paraId="1E4B26FE" w14:textId="337D5588">
            <w:pPr>
              <w:jc w:val="center"/>
            </w:pPr>
            <w:r w:rsidRPr="77200E6A" w:rsidR="77200E6A">
              <w:rPr>
                <w:rFonts w:ascii="Cambria" w:hAnsi="Cambria" w:eastAsia="Cambria" w:cs="Cambria"/>
                <w:sz w:val="22"/>
                <w:szCs w:val="22"/>
              </w:rPr>
              <w:t>75</w:t>
            </w:r>
          </w:p>
        </w:tc>
        <w:tc>
          <w:tcPr>
            <w:tcW w:w="1125" w:type="dxa"/>
            <w:tcBorders>
              <w:top w:val="single" w:sz="8"/>
              <w:left w:val="single" w:sz="8"/>
              <w:bottom w:val="single" w:sz="8"/>
              <w:right w:val="single" w:sz="8"/>
            </w:tcBorders>
            <w:shd w:val="clear" w:color="auto" w:fill="92D050"/>
            <w:tcMar/>
            <w:vAlign w:val="top"/>
          </w:tcPr>
          <w:p w:rsidR="77200E6A" w:rsidP="77200E6A" w:rsidRDefault="77200E6A" w14:paraId="23B91D22" w14:textId="52AE53D1">
            <w:pPr>
              <w:jc w:val="center"/>
            </w:pPr>
            <w:r w:rsidRPr="77200E6A" w:rsidR="77200E6A">
              <w:rPr>
                <w:rFonts w:ascii="Cambria" w:hAnsi="Cambria" w:eastAsia="Cambria" w:cs="Cambria"/>
                <w:sz w:val="22"/>
                <w:szCs w:val="22"/>
              </w:rPr>
              <w:t>79</w:t>
            </w:r>
          </w:p>
        </w:tc>
        <w:tc>
          <w:tcPr>
            <w:tcW w:w="1125" w:type="dxa"/>
            <w:tcBorders>
              <w:top w:val="single" w:sz="8"/>
              <w:left w:val="single" w:sz="8"/>
              <w:bottom w:val="single" w:sz="8"/>
              <w:right w:val="single" w:sz="8"/>
            </w:tcBorders>
            <w:shd w:val="clear" w:color="auto" w:fill="92D050"/>
            <w:tcMar/>
            <w:vAlign w:val="top"/>
          </w:tcPr>
          <w:p w:rsidR="77200E6A" w:rsidP="77200E6A" w:rsidRDefault="77200E6A" w14:paraId="5E930E23" w14:textId="7F85B741">
            <w:pPr>
              <w:jc w:val="center"/>
            </w:pPr>
            <w:r w:rsidRPr="77200E6A" w:rsidR="77200E6A">
              <w:rPr>
                <w:rFonts w:ascii="Cambria" w:hAnsi="Cambria" w:eastAsia="Cambria" w:cs="Cambria"/>
                <w:sz w:val="22"/>
                <w:szCs w:val="22"/>
              </w:rPr>
              <w:t>79</w:t>
            </w:r>
          </w:p>
        </w:tc>
        <w:tc>
          <w:tcPr>
            <w:tcW w:w="1140" w:type="dxa"/>
            <w:tcBorders>
              <w:top w:val="single" w:sz="8"/>
              <w:left w:val="single" w:sz="8"/>
              <w:bottom w:val="single" w:sz="8"/>
              <w:right w:val="single" w:sz="8"/>
            </w:tcBorders>
            <w:shd w:val="clear" w:color="auto" w:fill="92D050"/>
            <w:tcMar/>
            <w:vAlign w:val="top"/>
          </w:tcPr>
          <w:p w:rsidR="77200E6A" w:rsidP="77200E6A" w:rsidRDefault="77200E6A" w14:paraId="6072E9A5" w14:textId="75608E69">
            <w:pPr>
              <w:jc w:val="center"/>
            </w:pPr>
            <w:r w:rsidRPr="77200E6A" w:rsidR="77200E6A">
              <w:rPr>
                <w:rFonts w:ascii="Cambria" w:hAnsi="Cambria" w:eastAsia="Cambria" w:cs="Cambria"/>
                <w:sz w:val="22"/>
                <w:szCs w:val="22"/>
              </w:rPr>
              <w:t>79</w:t>
            </w:r>
          </w:p>
        </w:tc>
      </w:tr>
      <w:tr w:rsidR="77200E6A" w:rsidTr="77200E6A" w14:paraId="2ED023ED">
        <w:tc>
          <w:tcPr>
            <w:tcW w:w="1125" w:type="dxa"/>
            <w:tcBorders>
              <w:top w:val="single" w:sz="8"/>
              <w:left w:val="single" w:sz="8"/>
              <w:bottom w:val="single" w:sz="8"/>
              <w:right w:val="single" w:sz="8"/>
            </w:tcBorders>
            <w:shd w:val="clear" w:color="auto" w:fill="E9EDF1" w:themeFill="accent2" w:themeFillTint="33"/>
            <w:tcMar/>
            <w:vAlign w:val="top"/>
          </w:tcPr>
          <w:p w:rsidR="77200E6A" w:rsidP="77200E6A" w:rsidRDefault="77200E6A" w14:paraId="7FBCEE19" w14:textId="61C8ACB8">
            <w:pPr>
              <w:jc w:val="center"/>
            </w:pPr>
            <w:r w:rsidRPr="77200E6A" w:rsidR="77200E6A">
              <w:rPr>
                <w:rFonts w:ascii="Calibri" w:hAnsi="Calibri" w:eastAsia="Calibri" w:cs="Calibri"/>
                <w:b w:val="1"/>
                <w:bCs w:val="1"/>
                <w:sz w:val="22"/>
                <w:szCs w:val="22"/>
              </w:rPr>
              <w:t>BB-C/SV</w:t>
            </w:r>
            <w:r w:rsidRPr="77200E6A" w:rsidR="77200E6A">
              <w:rPr>
                <w:rFonts w:ascii="Calibri" w:hAnsi="Calibri" w:eastAsia="Calibri" w:cs="Calibri"/>
                <w:sz w:val="22"/>
                <w:szCs w:val="22"/>
              </w:rPr>
              <w:t xml:space="preserve"> </w:t>
            </w:r>
          </w:p>
        </w:tc>
        <w:tc>
          <w:tcPr>
            <w:tcW w:w="1125" w:type="dxa"/>
            <w:tcBorders>
              <w:top w:val="single" w:sz="8"/>
              <w:left w:val="single" w:sz="8"/>
              <w:bottom w:val="single" w:sz="8"/>
              <w:right w:val="single" w:sz="8"/>
            </w:tcBorders>
            <w:shd w:val="clear" w:color="auto" w:fill="FFC000"/>
            <w:tcMar/>
            <w:vAlign w:val="top"/>
          </w:tcPr>
          <w:p w:rsidR="77200E6A" w:rsidP="77200E6A" w:rsidRDefault="77200E6A" w14:paraId="65D8F641" w14:textId="7201E28E">
            <w:pPr>
              <w:jc w:val="center"/>
            </w:pPr>
            <w:r w:rsidRPr="77200E6A" w:rsidR="77200E6A">
              <w:rPr>
                <w:rFonts w:ascii="Cambria" w:hAnsi="Cambria" w:eastAsia="Cambria" w:cs="Cambria"/>
                <w:sz w:val="22"/>
                <w:szCs w:val="22"/>
              </w:rPr>
              <w:t>70</w:t>
            </w:r>
          </w:p>
        </w:tc>
        <w:tc>
          <w:tcPr>
            <w:tcW w:w="1125" w:type="dxa"/>
            <w:tcBorders>
              <w:top w:val="single" w:sz="8"/>
              <w:left w:val="single" w:sz="8"/>
              <w:bottom w:val="single" w:sz="8"/>
              <w:right w:val="single" w:sz="8"/>
            </w:tcBorders>
            <w:shd w:val="clear" w:color="auto" w:fill="FFC000"/>
            <w:tcMar/>
            <w:vAlign w:val="top"/>
          </w:tcPr>
          <w:p w:rsidR="77200E6A" w:rsidP="77200E6A" w:rsidRDefault="77200E6A" w14:paraId="73A723F9" w14:textId="24FB7657">
            <w:pPr>
              <w:jc w:val="center"/>
            </w:pPr>
            <w:r w:rsidRPr="77200E6A" w:rsidR="77200E6A">
              <w:rPr>
                <w:rFonts w:ascii="Cambria" w:hAnsi="Cambria" w:eastAsia="Cambria" w:cs="Cambria"/>
                <w:sz w:val="22"/>
                <w:szCs w:val="22"/>
              </w:rPr>
              <w:t>70</w:t>
            </w:r>
          </w:p>
        </w:tc>
        <w:tc>
          <w:tcPr>
            <w:tcW w:w="1125" w:type="dxa"/>
            <w:tcBorders>
              <w:top w:val="single" w:sz="8"/>
              <w:left w:val="single" w:sz="8"/>
              <w:bottom w:val="single" w:sz="8"/>
              <w:right w:val="single" w:sz="8"/>
            </w:tcBorders>
            <w:shd w:val="clear" w:color="auto" w:fill="FFC000"/>
            <w:tcMar/>
            <w:vAlign w:val="top"/>
          </w:tcPr>
          <w:p w:rsidR="77200E6A" w:rsidP="77200E6A" w:rsidRDefault="77200E6A" w14:paraId="7AC50034" w14:textId="7A56CE77">
            <w:pPr>
              <w:jc w:val="center"/>
            </w:pPr>
            <w:r w:rsidRPr="77200E6A" w:rsidR="77200E6A">
              <w:rPr>
                <w:rFonts w:ascii="Cambria" w:hAnsi="Cambria" w:eastAsia="Cambria" w:cs="Cambria"/>
                <w:sz w:val="22"/>
                <w:szCs w:val="22"/>
              </w:rPr>
              <w:t>68</w:t>
            </w:r>
          </w:p>
        </w:tc>
        <w:tc>
          <w:tcPr>
            <w:tcW w:w="1125" w:type="dxa"/>
            <w:tcBorders>
              <w:top w:val="single" w:sz="8"/>
              <w:left w:val="single" w:sz="8"/>
              <w:bottom w:val="single" w:sz="8"/>
              <w:right w:val="single" w:sz="8"/>
            </w:tcBorders>
            <w:shd w:val="clear" w:color="auto" w:fill="FFC000"/>
            <w:tcMar/>
            <w:vAlign w:val="top"/>
          </w:tcPr>
          <w:p w:rsidR="77200E6A" w:rsidP="77200E6A" w:rsidRDefault="77200E6A" w14:paraId="49B037FE" w14:textId="018A69B0">
            <w:pPr>
              <w:jc w:val="center"/>
            </w:pPr>
            <w:r w:rsidRPr="77200E6A" w:rsidR="77200E6A">
              <w:rPr>
                <w:rFonts w:ascii="Cambria" w:hAnsi="Cambria" w:eastAsia="Cambria" w:cs="Cambria"/>
                <w:sz w:val="22"/>
                <w:szCs w:val="22"/>
              </w:rPr>
              <w:t>68</w:t>
            </w:r>
          </w:p>
        </w:tc>
        <w:tc>
          <w:tcPr>
            <w:tcW w:w="1125" w:type="dxa"/>
            <w:tcBorders>
              <w:top w:val="single" w:sz="8"/>
              <w:left w:val="single" w:sz="8"/>
              <w:bottom w:val="single" w:sz="8"/>
              <w:right w:val="single" w:sz="8"/>
            </w:tcBorders>
            <w:shd w:val="clear" w:color="auto" w:fill="FFC000"/>
            <w:tcMar/>
            <w:vAlign w:val="top"/>
          </w:tcPr>
          <w:p w:rsidR="77200E6A" w:rsidP="77200E6A" w:rsidRDefault="77200E6A" w14:paraId="0BB542AB" w14:textId="374C62F7">
            <w:pPr>
              <w:jc w:val="center"/>
            </w:pPr>
            <w:r w:rsidRPr="77200E6A" w:rsidR="77200E6A">
              <w:rPr>
                <w:rFonts w:ascii="Cambria" w:hAnsi="Cambria" w:eastAsia="Cambria" w:cs="Cambria"/>
                <w:sz w:val="22"/>
                <w:szCs w:val="22"/>
              </w:rPr>
              <w:t>68</w:t>
            </w:r>
          </w:p>
        </w:tc>
        <w:tc>
          <w:tcPr>
            <w:tcW w:w="1125" w:type="dxa"/>
            <w:tcBorders>
              <w:top w:val="single" w:sz="8"/>
              <w:left w:val="single" w:sz="8"/>
              <w:bottom w:val="single" w:sz="8"/>
              <w:right w:val="single" w:sz="8"/>
            </w:tcBorders>
            <w:shd w:val="clear" w:color="auto" w:fill="FFC000"/>
            <w:tcMar/>
            <w:vAlign w:val="top"/>
          </w:tcPr>
          <w:p w:rsidR="77200E6A" w:rsidP="77200E6A" w:rsidRDefault="77200E6A" w14:paraId="0DA6F93D" w14:textId="167683CD">
            <w:pPr>
              <w:jc w:val="center"/>
            </w:pPr>
            <w:r w:rsidRPr="77200E6A" w:rsidR="77200E6A">
              <w:rPr>
                <w:rFonts w:ascii="Cambria" w:hAnsi="Cambria" w:eastAsia="Cambria" w:cs="Cambria"/>
                <w:sz w:val="22"/>
                <w:szCs w:val="22"/>
              </w:rPr>
              <w:t>71</w:t>
            </w:r>
          </w:p>
        </w:tc>
        <w:tc>
          <w:tcPr>
            <w:tcW w:w="1140" w:type="dxa"/>
            <w:tcBorders>
              <w:top w:val="single" w:sz="8"/>
              <w:left w:val="single" w:sz="8"/>
              <w:bottom w:val="single" w:sz="8"/>
              <w:right w:val="single" w:sz="8"/>
            </w:tcBorders>
            <w:shd w:val="clear" w:color="auto" w:fill="FFC000"/>
            <w:tcMar/>
            <w:vAlign w:val="top"/>
          </w:tcPr>
          <w:p w:rsidR="77200E6A" w:rsidP="77200E6A" w:rsidRDefault="77200E6A" w14:paraId="136CB607" w14:textId="7F591BA2">
            <w:pPr>
              <w:jc w:val="center"/>
            </w:pPr>
            <w:r w:rsidRPr="77200E6A" w:rsidR="77200E6A">
              <w:rPr>
                <w:rFonts w:ascii="Cambria" w:hAnsi="Cambria" w:eastAsia="Cambria" w:cs="Cambria"/>
                <w:sz w:val="22"/>
                <w:szCs w:val="22"/>
              </w:rPr>
              <w:t>66</w:t>
            </w:r>
          </w:p>
        </w:tc>
      </w:tr>
      <w:tr w:rsidR="77200E6A" w:rsidTr="77200E6A" w14:paraId="0599FB44">
        <w:tc>
          <w:tcPr>
            <w:tcW w:w="1125" w:type="dxa"/>
            <w:tcBorders>
              <w:top w:val="single" w:sz="8"/>
              <w:left w:val="single" w:sz="8"/>
              <w:bottom w:val="single" w:sz="8"/>
              <w:right w:val="single" w:sz="8"/>
            </w:tcBorders>
            <w:shd w:val="clear" w:color="auto" w:fill="E9EDF1" w:themeFill="accent2" w:themeFillTint="33"/>
            <w:tcMar/>
            <w:vAlign w:val="top"/>
          </w:tcPr>
          <w:p w:rsidR="77200E6A" w:rsidP="77200E6A" w:rsidRDefault="77200E6A" w14:paraId="0446F375" w14:textId="6950D5BF">
            <w:pPr>
              <w:jc w:val="center"/>
            </w:pPr>
            <w:r w:rsidRPr="77200E6A" w:rsidR="77200E6A">
              <w:rPr>
                <w:rFonts w:ascii="Segoe UI" w:hAnsi="Segoe UI" w:eastAsia="Segoe UI" w:cs="Segoe UI"/>
                <w:sz w:val="22"/>
                <w:szCs w:val="22"/>
              </w:rPr>
              <w:t xml:space="preserve"> </w:t>
            </w:r>
          </w:p>
        </w:tc>
        <w:tc>
          <w:tcPr>
            <w:tcW w:w="1125" w:type="dxa"/>
            <w:tcBorders>
              <w:top w:val="single" w:sz="8"/>
              <w:left w:val="single" w:sz="8"/>
              <w:bottom w:val="single" w:sz="8"/>
              <w:right w:val="single" w:sz="8"/>
            </w:tcBorders>
            <w:tcMar/>
            <w:vAlign w:val="top"/>
          </w:tcPr>
          <w:p w:rsidR="77200E6A" w:rsidRDefault="77200E6A" w14:paraId="5EB7F32E" w14:textId="1BD5D2B5"/>
        </w:tc>
        <w:tc>
          <w:tcPr>
            <w:tcW w:w="1125" w:type="dxa"/>
            <w:tcBorders>
              <w:top w:val="single" w:sz="8"/>
              <w:left w:val="single" w:sz="8"/>
              <w:bottom w:val="single" w:sz="8"/>
              <w:right w:val="single" w:sz="8"/>
            </w:tcBorders>
            <w:tcMar/>
            <w:vAlign w:val="top"/>
          </w:tcPr>
          <w:p w:rsidR="77200E6A" w:rsidRDefault="77200E6A" w14:paraId="6378794F" w14:textId="295B6E2B"/>
        </w:tc>
        <w:tc>
          <w:tcPr>
            <w:tcW w:w="1125" w:type="dxa"/>
            <w:tcBorders>
              <w:top w:val="single" w:sz="8"/>
              <w:left w:val="single" w:sz="8"/>
              <w:bottom w:val="single" w:sz="8"/>
              <w:right w:val="single" w:sz="8"/>
            </w:tcBorders>
            <w:tcMar/>
            <w:vAlign w:val="top"/>
          </w:tcPr>
          <w:p w:rsidR="77200E6A" w:rsidRDefault="77200E6A" w14:paraId="3B423378" w14:textId="6B46B2FC"/>
        </w:tc>
        <w:tc>
          <w:tcPr>
            <w:tcW w:w="1125" w:type="dxa"/>
            <w:tcBorders>
              <w:top w:val="single" w:sz="8"/>
              <w:left w:val="single" w:sz="8"/>
              <w:bottom w:val="single" w:sz="8"/>
              <w:right w:val="single" w:sz="8"/>
            </w:tcBorders>
            <w:tcMar/>
            <w:vAlign w:val="top"/>
          </w:tcPr>
          <w:p w:rsidR="77200E6A" w:rsidRDefault="77200E6A" w14:paraId="251C5F10" w14:textId="3D9F20A2"/>
        </w:tc>
        <w:tc>
          <w:tcPr>
            <w:tcW w:w="1125" w:type="dxa"/>
            <w:tcBorders>
              <w:top w:val="single" w:sz="8"/>
              <w:left w:val="single" w:sz="8"/>
              <w:bottom w:val="single" w:sz="8"/>
              <w:right w:val="single" w:sz="8"/>
            </w:tcBorders>
            <w:tcMar/>
            <w:vAlign w:val="top"/>
          </w:tcPr>
          <w:p w:rsidR="77200E6A" w:rsidRDefault="77200E6A" w14:paraId="44401787" w14:textId="061B1AF2"/>
        </w:tc>
        <w:tc>
          <w:tcPr>
            <w:tcW w:w="1125" w:type="dxa"/>
            <w:tcBorders>
              <w:top w:val="single" w:sz="8"/>
              <w:left w:val="single" w:sz="8"/>
              <w:bottom w:val="single" w:sz="8"/>
              <w:right w:val="single" w:sz="8"/>
            </w:tcBorders>
            <w:tcMar/>
            <w:vAlign w:val="top"/>
          </w:tcPr>
          <w:p w:rsidR="77200E6A" w:rsidRDefault="77200E6A" w14:paraId="3CE8E092" w14:textId="17238DB4"/>
        </w:tc>
        <w:tc>
          <w:tcPr>
            <w:tcW w:w="1140" w:type="dxa"/>
            <w:tcBorders>
              <w:top w:val="single" w:sz="8"/>
              <w:left w:val="single" w:sz="8"/>
              <w:bottom w:val="single" w:sz="8"/>
              <w:right w:val="single" w:sz="8"/>
            </w:tcBorders>
            <w:tcMar/>
            <w:vAlign w:val="top"/>
          </w:tcPr>
          <w:p w:rsidR="77200E6A" w:rsidRDefault="77200E6A" w14:paraId="3C9C94DE" w14:textId="16CD99DE"/>
        </w:tc>
      </w:tr>
      <w:tr w:rsidR="77200E6A" w:rsidTr="77200E6A" w14:paraId="4F06BFC9">
        <w:tc>
          <w:tcPr>
            <w:tcW w:w="1125" w:type="dxa"/>
            <w:tcBorders>
              <w:top w:val="single" w:sz="8"/>
              <w:left w:val="single" w:sz="8"/>
              <w:bottom w:val="single" w:sz="8"/>
              <w:right w:val="single" w:sz="8"/>
            </w:tcBorders>
            <w:shd w:val="clear" w:color="auto" w:fill="E9EDF1" w:themeFill="accent2" w:themeFillTint="33"/>
            <w:tcMar/>
            <w:vAlign w:val="top"/>
          </w:tcPr>
          <w:p w:rsidR="77200E6A" w:rsidP="77200E6A" w:rsidRDefault="77200E6A" w14:paraId="5B62DAC6" w14:textId="1DA23F44">
            <w:pPr>
              <w:jc w:val="center"/>
            </w:pPr>
            <w:r w:rsidRPr="77200E6A" w:rsidR="77200E6A">
              <w:rPr>
                <w:rFonts w:ascii="Calibri" w:hAnsi="Calibri" w:eastAsia="Calibri" w:cs="Calibri"/>
                <w:b w:val="1"/>
                <w:bCs w:val="1"/>
                <w:sz w:val="22"/>
                <w:szCs w:val="22"/>
              </w:rPr>
              <w:t xml:space="preserve">OZG </w:t>
            </w:r>
          </w:p>
        </w:tc>
        <w:tc>
          <w:tcPr>
            <w:tcW w:w="1125" w:type="dxa"/>
            <w:tcBorders>
              <w:top w:val="single" w:sz="8"/>
              <w:left w:val="single" w:sz="8"/>
              <w:bottom w:val="single" w:sz="8"/>
              <w:right w:val="single" w:sz="8"/>
            </w:tcBorders>
            <w:shd w:val="clear" w:color="auto" w:fill="FFC000"/>
            <w:tcMar/>
            <w:vAlign w:val="top"/>
          </w:tcPr>
          <w:p w:rsidR="77200E6A" w:rsidP="77200E6A" w:rsidRDefault="77200E6A" w14:paraId="6C9440CC" w14:textId="2F14FCB8">
            <w:pPr>
              <w:jc w:val="center"/>
            </w:pPr>
            <w:r w:rsidRPr="77200E6A" w:rsidR="77200E6A">
              <w:rPr>
                <w:rFonts w:ascii="Cambria" w:hAnsi="Cambria" w:eastAsia="Cambria" w:cs="Cambria"/>
                <w:sz w:val="22"/>
                <w:szCs w:val="22"/>
              </w:rPr>
              <w:t>73</w:t>
            </w:r>
          </w:p>
        </w:tc>
        <w:tc>
          <w:tcPr>
            <w:tcW w:w="1125" w:type="dxa"/>
            <w:tcBorders>
              <w:top w:val="single" w:sz="8"/>
              <w:left w:val="single" w:sz="8"/>
              <w:bottom w:val="single" w:sz="8"/>
              <w:right w:val="single" w:sz="8"/>
            </w:tcBorders>
            <w:shd w:val="clear" w:color="auto" w:fill="92D050"/>
            <w:tcMar/>
            <w:vAlign w:val="top"/>
          </w:tcPr>
          <w:p w:rsidR="77200E6A" w:rsidP="77200E6A" w:rsidRDefault="77200E6A" w14:paraId="00F57025" w14:textId="44851D50">
            <w:pPr>
              <w:jc w:val="center"/>
            </w:pPr>
            <w:r w:rsidRPr="77200E6A" w:rsidR="77200E6A">
              <w:rPr>
                <w:rFonts w:ascii="Cambria" w:hAnsi="Cambria" w:eastAsia="Cambria" w:cs="Cambria"/>
                <w:sz w:val="22"/>
                <w:szCs w:val="22"/>
              </w:rPr>
              <w:t>77</w:t>
            </w:r>
          </w:p>
        </w:tc>
        <w:tc>
          <w:tcPr>
            <w:tcW w:w="1125" w:type="dxa"/>
            <w:tcBorders>
              <w:top w:val="single" w:sz="8"/>
              <w:left w:val="single" w:sz="8"/>
              <w:bottom w:val="single" w:sz="8"/>
              <w:right w:val="single" w:sz="8"/>
            </w:tcBorders>
            <w:shd w:val="clear" w:color="auto" w:fill="FF0000"/>
            <w:tcMar/>
            <w:vAlign w:val="top"/>
          </w:tcPr>
          <w:p w:rsidR="77200E6A" w:rsidP="77200E6A" w:rsidRDefault="77200E6A" w14:paraId="3629C688" w14:textId="741AE7EE">
            <w:pPr>
              <w:jc w:val="center"/>
            </w:pPr>
            <w:r w:rsidRPr="77200E6A" w:rsidR="77200E6A">
              <w:rPr>
                <w:rFonts w:ascii="Cambria" w:hAnsi="Cambria" w:eastAsia="Cambria" w:cs="Cambria"/>
                <w:sz w:val="22"/>
                <w:szCs w:val="22"/>
              </w:rPr>
              <w:t>61</w:t>
            </w:r>
          </w:p>
        </w:tc>
        <w:tc>
          <w:tcPr>
            <w:tcW w:w="1125" w:type="dxa"/>
            <w:tcBorders>
              <w:top w:val="single" w:sz="8"/>
              <w:left w:val="single" w:sz="8"/>
              <w:bottom w:val="single" w:sz="8"/>
              <w:right w:val="single" w:sz="8"/>
            </w:tcBorders>
            <w:shd w:val="clear" w:color="auto" w:fill="FF0000"/>
            <w:tcMar/>
            <w:vAlign w:val="top"/>
          </w:tcPr>
          <w:p w:rsidR="77200E6A" w:rsidP="77200E6A" w:rsidRDefault="77200E6A" w14:paraId="01624A81" w14:textId="383154A1">
            <w:pPr>
              <w:jc w:val="center"/>
            </w:pPr>
            <w:r w:rsidRPr="77200E6A" w:rsidR="77200E6A">
              <w:rPr>
                <w:rFonts w:ascii="Cambria" w:hAnsi="Cambria" w:eastAsia="Cambria" w:cs="Cambria"/>
                <w:sz w:val="22"/>
                <w:szCs w:val="22"/>
              </w:rPr>
              <w:t>56</w:t>
            </w:r>
          </w:p>
        </w:tc>
        <w:tc>
          <w:tcPr>
            <w:tcW w:w="1125" w:type="dxa"/>
            <w:tcBorders>
              <w:top w:val="single" w:sz="8"/>
              <w:left w:val="single" w:sz="8"/>
              <w:bottom w:val="single" w:sz="8"/>
              <w:right w:val="single" w:sz="8"/>
            </w:tcBorders>
            <w:shd w:val="clear" w:color="auto" w:fill="FFC000"/>
            <w:tcMar/>
            <w:vAlign w:val="top"/>
          </w:tcPr>
          <w:p w:rsidR="77200E6A" w:rsidP="77200E6A" w:rsidRDefault="77200E6A" w14:paraId="535C96CE" w14:textId="7388A623">
            <w:pPr>
              <w:jc w:val="center"/>
            </w:pPr>
            <w:r w:rsidRPr="77200E6A" w:rsidR="77200E6A">
              <w:rPr>
                <w:rFonts w:ascii="Cambria" w:hAnsi="Cambria" w:eastAsia="Cambria" w:cs="Cambria"/>
                <w:sz w:val="22"/>
                <w:szCs w:val="22"/>
              </w:rPr>
              <w:t>68</w:t>
            </w:r>
          </w:p>
        </w:tc>
        <w:tc>
          <w:tcPr>
            <w:tcW w:w="1125" w:type="dxa"/>
            <w:tcBorders>
              <w:top w:val="single" w:sz="8"/>
              <w:left w:val="single" w:sz="8"/>
              <w:bottom w:val="single" w:sz="8"/>
              <w:right w:val="single" w:sz="8"/>
            </w:tcBorders>
            <w:shd w:val="clear" w:color="auto" w:fill="FF0000"/>
            <w:tcMar/>
            <w:vAlign w:val="top"/>
          </w:tcPr>
          <w:p w:rsidR="77200E6A" w:rsidP="77200E6A" w:rsidRDefault="77200E6A" w14:paraId="4E2A4CA0" w14:textId="6EC0F0ED">
            <w:pPr>
              <w:jc w:val="center"/>
            </w:pPr>
            <w:r w:rsidRPr="77200E6A" w:rsidR="77200E6A">
              <w:rPr>
                <w:rFonts w:ascii="Cambria" w:hAnsi="Cambria" w:eastAsia="Cambria" w:cs="Cambria"/>
                <w:sz w:val="22"/>
                <w:szCs w:val="22"/>
              </w:rPr>
              <w:t>55</w:t>
            </w:r>
          </w:p>
        </w:tc>
        <w:tc>
          <w:tcPr>
            <w:tcW w:w="1140" w:type="dxa"/>
            <w:tcBorders>
              <w:top w:val="single" w:sz="8"/>
              <w:left w:val="single" w:sz="8"/>
              <w:bottom w:val="single" w:sz="8"/>
              <w:right w:val="single" w:sz="8"/>
            </w:tcBorders>
            <w:shd w:val="clear" w:color="auto" w:fill="FF0000"/>
            <w:tcMar/>
            <w:vAlign w:val="top"/>
          </w:tcPr>
          <w:p w:rsidR="77200E6A" w:rsidP="77200E6A" w:rsidRDefault="77200E6A" w14:paraId="537BACE6" w14:textId="5C8D22B6">
            <w:pPr>
              <w:jc w:val="center"/>
            </w:pPr>
            <w:r w:rsidRPr="77200E6A" w:rsidR="77200E6A">
              <w:rPr>
                <w:rFonts w:ascii="Cambria" w:hAnsi="Cambria" w:eastAsia="Cambria" w:cs="Cambria"/>
                <w:sz w:val="22"/>
                <w:szCs w:val="22"/>
              </w:rPr>
              <w:t>52</w:t>
            </w:r>
          </w:p>
        </w:tc>
      </w:tr>
      <w:tr w:rsidR="77200E6A" w:rsidTr="77200E6A" w14:paraId="6CDBAC4C">
        <w:tc>
          <w:tcPr>
            <w:tcW w:w="1125" w:type="dxa"/>
            <w:tcBorders>
              <w:top w:val="single" w:sz="8"/>
              <w:left w:val="single" w:sz="8"/>
              <w:bottom w:val="single" w:sz="8"/>
              <w:right w:val="single" w:sz="8"/>
            </w:tcBorders>
            <w:shd w:val="clear" w:color="auto" w:fill="E9EDF1" w:themeFill="accent2" w:themeFillTint="33"/>
            <w:tcMar/>
            <w:vAlign w:val="top"/>
          </w:tcPr>
          <w:p w:rsidR="77200E6A" w:rsidP="77200E6A" w:rsidRDefault="77200E6A" w14:paraId="0D4D1034" w14:textId="57C0E73A">
            <w:pPr>
              <w:jc w:val="center"/>
            </w:pPr>
            <w:r w:rsidRPr="77200E6A" w:rsidR="77200E6A">
              <w:rPr>
                <w:rFonts w:ascii="Segoe UI" w:hAnsi="Segoe UI" w:eastAsia="Segoe UI" w:cs="Segoe UI"/>
                <w:sz w:val="22"/>
                <w:szCs w:val="22"/>
              </w:rPr>
              <w:t xml:space="preserve"> </w:t>
            </w:r>
          </w:p>
        </w:tc>
        <w:tc>
          <w:tcPr>
            <w:tcW w:w="1125" w:type="dxa"/>
            <w:tcBorders>
              <w:top w:val="single" w:sz="8"/>
              <w:left w:val="single" w:sz="8"/>
              <w:bottom w:val="single" w:sz="8"/>
              <w:right w:val="single" w:sz="8"/>
            </w:tcBorders>
            <w:tcMar/>
            <w:vAlign w:val="top"/>
          </w:tcPr>
          <w:p w:rsidR="77200E6A" w:rsidRDefault="77200E6A" w14:paraId="21FE9F16" w14:textId="363E6D91"/>
        </w:tc>
        <w:tc>
          <w:tcPr>
            <w:tcW w:w="1125" w:type="dxa"/>
            <w:tcBorders>
              <w:top w:val="single" w:sz="8"/>
              <w:left w:val="single" w:sz="8"/>
              <w:bottom w:val="single" w:sz="8"/>
              <w:right w:val="single" w:sz="8"/>
            </w:tcBorders>
            <w:tcMar/>
            <w:vAlign w:val="top"/>
          </w:tcPr>
          <w:p w:rsidR="77200E6A" w:rsidRDefault="77200E6A" w14:paraId="12852D2E" w14:textId="5763CFEC"/>
        </w:tc>
        <w:tc>
          <w:tcPr>
            <w:tcW w:w="1125" w:type="dxa"/>
            <w:tcBorders>
              <w:top w:val="single" w:sz="8"/>
              <w:left w:val="single" w:sz="8"/>
              <w:bottom w:val="single" w:sz="8"/>
              <w:right w:val="single" w:sz="8"/>
            </w:tcBorders>
            <w:tcMar/>
            <w:vAlign w:val="top"/>
          </w:tcPr>
          <w:p w:rsidR="77200E6A" w:rsidRDefault="77200E6A" w14:paraId="7016C434" w14:textId="1066BEBA"/>
        </w:tc>
        <w:tc>
          <w:tcPr>
            <w:tcW w:w="1125" w:type="dxa"/>
            <w:tcBorders>
              <w:top w:val="single" w:sz="8"/>
              <w:left w:val="single" w:sz="8"/>
              <w:bottom w:val="single" w:sz="8"/>
              <w:right w:val="single" w:sz="8"/>
            </w:tcBorders>
            <w:tcMar/>
            <w:vAlign w:val="top"/>
          </w:tcPr>
          <w:p w:rsidR="77200E6A" w:rsidRDefault="77200E6A" w14:paraId="1CED6CCF" w14:textId="53BB504A"/>
        </w:tc>
        <w:tc>
          <w:tcPr>
            <w:tcW w:w="1125" w:type="dxa"/>
            <w:tcBorders>
              <w:top w:val="single" w:sz="8"/>
              <w:left w:val="single" w:sz="8"/>
              <w:bottom w:val="single" w:sz="8"/>
              <w:right w:val="single" w:sz="8"/>
            </w:tcBorders>
            <w:tcMar/>
            <w:vAlign w:val="top"/>
          </w:tcPr>
          <w:p w:rsidR="77200E6A" w:rsidRDefault="77200E6A" w14:paraId="7570CB5F" w14:textId="46BF8A76"/>
        </w:tc>
        <w:tc>
          <w:tcPr>
            <w:tcW w:w="1125" w:type="dxa"/>
            <w:tcBorders>
              <w:top w:val="single" w:sz="8"/>
              <w:left w:val="single" w:sz="8"/>
              <w:bottom w:val="single" w:sz="8"/>
              <w:right w:val="single" w:sz="8"/>
            </w:tcBorders>
            <w:tcMar/>
            <w:vAlign w:val="top"/>
          </w:tcPr>
          <w:p w:rsidR="77200E6A" w:rsidRDefault="77200E6A" w14:paraId="375A6E53" w14:textId="4D6E4A45"/>
        </w:tc>
        <w:tc>
          <w:tcPr>
            <w:tcW w:w="1140" w:type="dxa"/>
            <w:tcBorders>
              <w:top w:val="single" w:sz="8"/>
              <w:left w:val="single" w:sz="8"/>
              <w:bottom w:val="single" w:sz="8"/>
              <w:right w:val="single" w:sz="8"/>
            </w:tcBorders>
            <w:tcMar/>
            <w:vAlign w:val="top"/>
          </w:tcPr>
          <w:p w:rsidR="77200E6A" w:rsidRDefault="77200E6A" w14:paraId="59CD3BEF" w14:textId="1672165A"/>
        </w:tc>
      </w:tr>
      <w:tr w:rsidR="77200E6A" w:rsidTr="77200E6A" w14:paraId="473A14CA">
        <w:tc>
          <w:tcPr>
            <w:tcW w:w="1125" w:type="dxa"/>
            <w:tcBorders>
              <w:top w:val="single" w:sz="8"/>
              <w:left w:val="single" w:sz="8"/>
              <w:bottom w:val="single" w:sz="8"/>
              <w:right w:val="single" w:sz="8"/>
            </w:tcBorders>
            <w:shd w:val="clear" w:color="auto" w:fill="E9EDF1" w:themeFill="accent2" w:themeFillTint="33"/>
            <w:tcMar/>
            <w:vAlign w:val="top"/>
          </w:tcPr>
          <w:p w:rsidR="77200E6A" w:rsidP="77200E6A" w:rsidRDefault="77200E6A" w14:paraId="2B029A4A" w14:textId="2DA8EAE7">
            <w:pPr>
              <w:jc w:val="center"/>
            </w:pPr>
            <w:r w:rsidRPr="77200E6A" w:rsidR="77200E6A">
              <w:rPr>
                <w:rFonts w:ascii="Calibri" w:hAnsi="Calibri" w:eastAsia="Calibri" w:cs="Calibri"/>
                <w:b w:val="1"/>
                <w:bCs w:val="1"/>
                <w:sz w:val="22"/>
                <w:szCs w:val="22"/>
              </w:rPr>
              <w:t>MWG</w:t>
            </w:r>
            <w:r w:rsidRPr="77200E6A" w:rsidR="77200E6A">
              <w:rPr>
                <w:rFonts w:ascii="Calibri" w:hAnsi="Calibri" w:eastAsia="Calibri" w:cs="Calibri"/>
                <w:sz w:val="22"/>
                <w:szCs w:val="22"/>
              </w:rPr>
              <w:t xml:space="preserve"> </w:t>
            </w:r>
          </w:p>
        </w:tc>
        <w:tc>
          <w:tcPr>
            <w:tcW w:w="1125" w:type="dxa"/>
            <w:tcBorders>
              <w:top w:val="single" w:sz="8"/>
              <w:left w:val="single" w:sz="8"/>
              <w:bottom w:val="single" w:sz="8"/>
              <w:right w:val="single" w:sz="8"/>
            </w:tcBorders>
            <w:shd w:val="clear" w:color="auto" w:fill="FFC000"/>
            <w:tcMar/>
            <w:vAlign w:val="top"/>
          </w:tcPr>
          <w:p w:rsidR="77200E6A" w:rsidP="77200E6A" w:rsidRDefault="77200E6A" w14:paraId="4704889B" w14:textId="526A4765">
            <w:pPr>
              <w:jc w:val="center"/>
            </w:pPr>
            <w:r w:rsidRPr="77200E6A" w:rsidR="77200E6A">
              <w:rPr>
                <w:rFonts w:ascii="Cambria" w:hAnsi="Cambria" w:eastAsia="Cambria" w:cs="Cambria"/>
                <w:sz w:val="22"/>
                <w:szCs w:val="22"/>
              </w:rPr>
              <w:t>69</w:t>
            </w:r>
          </w:p>
        </w:tc>
        <w:tc>
          <w:tcPr>
            <w:tcW w:w="1125" w:type="dxa"/>
            <w:tcBorders>
              <w:top w:val="single" w:sz="8"/>
              <w:left w:val="single" w:sz="8"/>
              <w:bottom w:val="single" w:sz="8"/>
              <w:right w:val="single" w:sz="8"/>
            </w:tcBorders>
            <w:shd w:val="clear" w:color="auto" w:fill="92D050"/>
            <w:tcMar/>
            <w:vAlign w:val="top"/>
          </w:tcPr>
          <w:p w:rsidR="77200E6A" w:rsidP="77200E6A" w:rsidRDefault="77200E6A" w14:paraId="7035EA17" w14:textId="56BFE045">
            <w:pPr>
              <w:jc w:val="center"/>
            </w:pPr>
            <w:r w:rsidRPr="77200E6A" w:rsidR="77200E6A">
              <w:rPr>
                <w:rFonts w:ascii="Cambria" w:hAnsi="Cambria" w:eastAsia="Cambria" w:cs="Cambria"/>
                <w:sz w:val="22"/>
                <w:szCs w:val="22"/>
              </w:rPr>
              <w:t>79</w:t>
            </w:r>
          </w:p>
        </w:tc>
        <w:tc>
          <w:tcPr>
            <w:tcW w:w="1125" w:type="dxa"/>
            <w:tcBorders>
              <w:top w:val="single" w:sz="8"/>
              <w:left w:val="single" w:sz="8"/>
              <w:bottom w:val="single" w:sz="8"/>
              <w:right w:val="single" w:sz="8"/>
            </w:tcBorders>
            <w:shd w:val="clear" w:color="auto" w:fill="FFC000"/>
            <w:tcMar/>
            <w:vAlign w:val="top"/>
          </w:tcPr>
          <w:p w:rsidR="77200E6A" w:rsidP="77200E6A" w:rsidRDefault="77200E6A" w14:paraId="05797A9D" w14:textId="5D18C522">
            <w:pPr>
              <w:jc w:val="center"/>
            </w:pPr>
            <w:r w:rsidRPr="77200E6A" w:rsidR="77200E6A">
              <w:rPr>
                <w:rFonts w:ascii="Cambria" w:hAnsi="Cambria" w:eastAsia="Cambria" w:cs="Cambria"/>
                <w:sz w:val="22"/>
                <w:szCs w:val="22"/>
              </w:rPr>
              <w:t>74</w:t>
            </w:r>
          </w:p>
        </w:tc>
        <w:tc>
          <w:tcPr>
            <w:tcW w:w="1125" w:type="dxa"/>
            <w:tcBorders>
              <w:top w:val="single" w:sz="8"/>
              <w:left w:val="single" w:sz="8"/>
              <w:bottom w:val="single" w:sz="8"/>
              <w:right w:val="single" w:sz="8"/>
            </w:tcBorders>
            <w:shd w:val="clear" w:color="auto" w:fill="FFC000"/>
            <w:tcMar/>
            <w:vAlign w:val="top"/>
          </w:tcPr>
          <w:p w:rsidR="77200E6A" w:rsidP="77200E6A" w:rsidRDefault="77200E6A" w14:paraId="4B430F04" w14:textId="7D0AB3D6">
            <w:pPr>
              <w:jc w:val="center"/>
            </w:pPr>
            <w:r w:rsidRPr="77200E6A" w:rsidR="77200E6A">
              <w:rPr>
                <w:rFonts w:ascii="Cambria" w:hAnsi="Cambria" w:eastAsia="Cambria" w:cs="Cambria"/>
                <w:sz w:val="22"/>
                <w:szCs w:val="22"/>
              </w:rPr>
              <w:t>65</w:t>
            </w:r>
          </w:p>
        </w:tc>
        <w:tc>
          <w:tcPr>
            <w:tcW w:w="1125" w:type="dxa"/>
            <w:tcBorders>
              <w:top w:val="single" w:sz="8"/>
              <w:left w:val="single" w:sz="8"/>
              <w:bottom w:val="single" w:sz="8"/>
              <w:right w:val="single" w:sz="8"/>
            </w:tcBorders>
            <w:shd w:val="clear" w:color="auto" w:fill="92D050"/>
            <w:tcMar/>
            <w:vAlign w:val="top"/>
          </w:tcPr>
          <w:p w:rsidR="77200E6A" w:rsidP="77200E6A" w:rsidRDefault="77200E6A" w14:paraId="2C4139BD" w14:textId="384C7D76">
            <w:pPr>
              <w:jc w:val="center"/>
            </w:pPr>
            <w:r w:rsidRPr="77200E6A" w:rsidR="77200E6A">
              <w:rPr>
                <w:rFonts w:ascii="Cambria" w:hAnsi="Cambria" w:eastAsia="Cambria" w:cs="Cambria"/>
                <w:sz w:val="22"/>
                <w:szCs w:val="22"/>
              </w:rPr>
              <w:t>78</w:t>
            </w:r>
          </w:p>
        </w:tc>
        <w:tc>
          <w:tcPr>
            <w:tcW w:w="1125" w:type="dxa"/>
            <w:tcBorders>
              <w:top w:val="single" w:sz="8"/>
              <w:left w:val="single" w:sz="8"/>
              <w:bottom w:val="single" w:sz="8"/>
              <w:right w:val="single" w:sz="8"/>
            </w:tcBorders>
            <w:shd w:val="clear" w:color="auto" w:fill="FFC000"/>
            <w:tcMar/>
            <w:vAlign w:val="top"/>
          </w:tcPr>
          <w:p w:rsidR="77200E6A" w:rsidP="77200E6A" w:rsidRDefault="77200E6A" w14:paraId="5A6D595A" w14:textId="07840A08">
            <w:pPr>
              <w:jc w:val="center"/>
            </w:pPr>
            <w:r w:rsidRPr="77200E6A" w:rsidR="77200E6A">
              <w:rPr>
                <w:rFonts w:ascii="Cambria" w:hAnsi="Cambria" w:eastAsia="Cambria" w:cs="Cambria"/>
                <w:sz w:val="22"/>
                <w:szCs w:val="22"/>
              </w:rPr>
              <w:t>66</w:t>
            </w:r>
          </w:p>
        </w:tc>
        <w:tc>
          <w:tcPr>
            <w:tcW w:w="1140" w:type="dxa"/>
            <w:tcBorders>
              <w:top w:val="single" w:sz="8"/>
              <w:left w:val="single" w:sz="8"/>
              <w:bottom w:val="single" w:sz="8"/>
              <w:right w:val="single" w:sz="8"/>
            </w:tcBorders>
            <w:shd w:val="clear" w:color="auto" w:fill="FFC000"/>
            <w:tcMar/>
            <w:vAlign w:val="top"/>
          </w:tcPr>
          <w:p w:rsidR="77200E6A" w:rsidP="77200E6A" w:rsidRDefault="77200E6A" w14:paraId="0E4E49FE" w14:textId="07592415">
            <w:pPr>
              <w:jc w:val="center"/>
            </w:pPr>
            <w:r w:rsidRPr="77200E6A" w:rsidR="77200E6A">
              <w:rPr>
                <w:rFonts w:ascii="Cambria" w:hAnsi="Cambria" w:eastAsia="Cambria" w:cs="Cambria"/>
                <w:sz w:val="22"/>
                <w:szCs w:val="22"/>
              </w:rPr>
              <w:t>69</w:t>
            </w:r>
          </w:p>
        </w:tc>
      </w:tr>
      <w:tr w:rsidR="77200E6A" w:rsidTr="77200E6A" w14:paraId="4F490DC9">
        <w:tc>
          <w:tcPr>
            <w:tcW w:w="1125" w:type="dxa"/>
            <w:tcBorders>
              <w:top w:val="single" w:sz="8"/>
              <w:left w:val="single" w:sz="8"/>
              <w:bottom w:val="single" w:sz="8"/>
              <w:right w:val="single" w:sz="8"/>
            </w:tcBorders>
            <w:shd w:val="clear" w:color="auto" w:fill="E9EDF1" w:themeFill="accent2" w:themeFillTint="33"/>
            <w:tcMar/>
            <w:vAlign w:val="top"/>
          </w:tcPr>
          <w:p w:rsidR="77200E6A" w:rsidP="77200E6A" w:rsidRDefault="77200E6A" w14:paraId="039ABEAA" w14:textId="275735EA">
            <w:pPr>
              <w:jc w:val="center"/>
            </w:pPr>
            <w:r w:rsidRPr="77200E6A" w:rsidR="77200E6A">
              <w:rPr>
                <w:rFonts w:ascii="Segoe UI" w:hAnsi="Segoe UI" w:eastAsia="Segoe UI" w:cs="Segoe UI"/>
                <w:sz w:val="22"/>
                <w:szCs w:val="22"/>
              </w:rPr>
              <w:t xml:space="preserve"> </w:t>
            </w:r>
          </w:p>
        </w:tc>
        <w:tc>
          <w:tcPr>
            <w:tcW w:w="1125" w:type="dxa"/>
            <w:tcBorders>
              <w:top w:val="single" w:sz="8"/>
              <w:left w:val="single" w:sz="8"/>
              <w:bottom w:val="single" w:sz="8"/>
              <w:right w:val="single" w:sz="8"/>
            </w:tcBorders>
            <w:tcMar/>
            <w:vAlign w:val="top"/>
          </w:tcPr>
          <w:p w:rsidR="77200E6A" w:rsidRDefault="77200E6A" w14:paraId="73E5111E" w14:textId="507B9520"/>
        </w:tc>
        <w:tc>
          <w:tcPr>
            <w:tcW w:w="1125" w:type="dxa"/>
            <w:tcBorders>
              <w:top w:val="single" w:sz="8"/>
              <w:left w:val="single" w:sz="8"/>
              <w:bottom w:val="single" w:sz="8"/>
              <w:right w:val="single" w:sz="8"/>
            </w:tcBorders>
            <w:tcMar/>
            <w:vAlign w:val="top"/>
          </w:tcPr>
          <w:p w:rsidR="77200E6A" w:rsidRDefault="77200E6A" w14:paraId="10A50CA7" w14:textId="09B64D15"/>
        </w:tc>
        <w:tc>
          <w:tcPr>
            <w:tcW w:w="1125" w:type="dxa"/>
            <w:tcBorders>
              <w:top w:val="single" w:sz="8"/>
              <w:left w:val="single" w:sz="8"/>
              <w:bottom w:val="single" w:sz="8"/>
              <w:right w:val="single" w:sz="8"/>
            </w:tcBorders>
            <w:tcMar/>
            <w:vAlign w:val="top"/>
          </w:tcPr>
          <w:p w:rsidR="77200E6A" w:rsidRDefault="77200E6A" w14:paraId="358EC4A0" w14:textId="30C475D3"/>
        </w:tc>
        <w:tc>
          <w:tcPr>
            <w:tcW w:w="1125" w:type="dxa"/>
            <w:tcBorders>
              <w:top w:val="single" w:sz="8"/>
              <w:left w:val="single" w:sz="8"/>
              <w:bottom w:val="single" w:sz="8"/>
              <w:right w:val="single" w:sz="8"/>
            </w:tcBorders>
            <w:tcMar/>
            <w:vAlign w:val="top"/>
          </w:tcPr>
          <w:p w:rsidR="77200E6A" w:rsidRDefault="77200E6A" w14:paraId="1AA9DC11" w14:textId="544F22D9"/>
        </w:tc>
        <w:tc>
          <w:tcPr>
            <w:tcW w:w="1125" w:type="dxa"/>
            <w:tcBorders>
              <w:top w:val="single" w:sz="8"/>
              <w:left w:val="single" w:sz="8"/>
              <w:bottom w:val="single" w:sz="8"/>
              <w:right w:val="single" w:sz="8"/>
            </w:tcBorders>
            <w:tcMar/>
            <w:vAlign w:val="top"/>
          </w:tcPr>
          <w:p w:rsidR="77200E6A" w:rsidRDefault="77200E6A" w14:paraId="0E196435" w14:textId="0F03A783"/>
        </w:tc>
        <w:tc>
          <w:tcPr>
            <w:tcW w:w="1125" w:type="dxa"/>
            <w:tcBorders>
              <w:top w:val="single" w:sz="8"/>
              <w:left w:val="single" w:sz="8"/>
              <w:bottom w:val="single" w:sz="8"/>
              <w:right w:val="single" w:sz="8"/>
            </w:tcBorders>
            <w:tcMar/>
            <w:vAlign w:val="top"/>
          </w:tcPr>
          <w:p w:rsidR="77200E6A" w:rsidRDefault="77200E6A" w14:paraId="19CE7C8B" w14:textId="567FB638"/>
        </w:tc>
        <w:tc>
          <w:tcPr>
            <w:tcW w:w="1140" w:type="dxa"/>
            <w:tcBorders>
              <w:top w:val="single" w:sz="8"/>
              <w:left w:val="single" w:sz="8"/>
              <w:bottom w:val="single" w:sz="8"/>
              <w:right w:val="single" w:sz="8"/>
            </w:tcBorders>
            <w:tcMar/>
            <w:vAlign w:val="top"/>
          </w:tcPr>
          <w:p w:rsidR="77200E6A" w:rsidRDefault="77200E6A" w14:paraId="393487D3" w14:textId="4A22EBEC"/>
        </w:tc>
      </w:tr>
      <w:tr w:rsidR="77200E6A" w:rsidTr="77200E6A" w14:paraId="1340A037">
        <w:tc>
          <w:tcPr>
            <w:tcW w:w="1125" w:type="dxa"/>
            <w:tcBorders>
              <w:top w:val="single" w:sz="8"/>
              <w:left w:val="single" w:sz="8"/>
              <w:bottom w:val="single" w:sz="8"/>
              <w:right w:val="single" w:sz="8"/>
            </w:tcBorders>
            <w:shd w:val="clear" w:color="auto" w:fill="E9EDF1" w:themeFill="accent2" w:themeFillTint="33"/>
            <w:tcMar/>
            <w:vAlign w:val="top"/>
          </w:tcPr>
          <w:p w:rsidR="77200E6A" w:rsidP="77200E6A" w:rsidRDefault="77200E6A" w14:paraId="323AD3B3" w14:textId="76AE3E75">
            <w:pPr>
              <w:jc w:val="center"/>
            </w:pPr>
            <w:r w:rsidRPr="77200E6A" w:rsidR="77200E6A">
              <w:rPr>
                <w:rFonts w:ascii="Segoe UI" w:hAnsi="Segoe UI" w:eastAsia="Segoe UI" w:cs="Segoe UI"/>
                <w:sz w:val="22"/>
                <w:szCs w:val="22"/>
              </w:rPr>
              <w:t xml:space="preserve"> </w:t>
            </w:r>
          </w:p>
        </w:tc>
        <w:tc>
          <w:tcPr>
            <w:tcW w:w="1125" w:type="dxa"/>
            <w:tcBorders>
              <w:top w:val="single" w:sz="8"/>
              <w:left w:val="single" w:sz="8"/>
              <w:bottom w:val="single" w:sz="8"/>
              <w:right w:val="single" w:sz="8"/>
            </w:tcBorders>
            <w:tcMar/>
            <w:vAlign w:val="top"/>
          </w:tcPr>
          <w:p w:rsidR="77200E6A" w:rsidRDefault="77200E6A" w14:paraId="1BBD761E" w14:textId="05E435EA"/>
        </w:tc>
        <w:tc>
          <w:tcPr>
            <w:tcW w:w="1125" w:type="dxa"/>
            <w:tcBorders>
              <w:top w:val="single" w:sz="8"/>
              <w:left w:val="single" w:sz="8"/>
              <w:bottom w:val="single" w:sz="8"/>
              <w:right w:val="single" w:sz="8"/>
            </w:tcBorders>
            <w:tcMar/>
            <w:vAlign w:val="top"/>
          </w:tcPr>
          <w:p w:rsidR="77200E6A" w:rsidRDefault="77200E6A" w14:paraId="29D08517" w14:textId="0D80B007"/>
        </w:tc>
        <w:tc>
          <w:tcPr>
            <w:tcW w:w="1125" w:type="dxa"/>
            <w:tcBorders>
              <w:top w:val="single" w:sz="8"/>
              <w:left w:val="single" w:sz="8"/>
              <w:bottom w:val="single" w:sz="8"/>
              <w:right w:val="single" w:sz="8"/>
            </w:tcBorders>
            <w:tcMar/>
            <w:vAlign w:val="top"/>
          </w:tcPr>
          <w:p w:rsidR="77200E6A" w:rsidRDefault="77200E6A" w14:paraId="71BD9093" w14:textId="1EAFF4B6"/>
        </w:tc>
        <w:tc>
          <w:tcPr>
            <w:tcW w:w="1125" w:type="dxa"/>
            <w:tcBorders>
              <w:top w:val="single" w:sz="8"/>
              <w:left w:val="single" w:sz="8"/>
              <w:bottom w:val="single" w:sz="8"/>
              <w:right w:val="single" w:sz="8"/>
            </w:tcBorders>
            <w:tcMar/>
            <w:vAlign w:val="top"/>
          </w:tcPr>
          <w:p w:rsidR="77200E6A" w:rsidRDefault="77200E6A" w14:paraId="2E32C30A" w14:textId="2846C768"/>
        </w:tc>
        <w:tc>
          <w:tcPr>
            <w:tcW w:w="1125" w:type="dxa"/>
            <w:tcBorders>
              <w:top w:val="single" w:sz="8"/>
              <w:left w:val="single" w:sz="8"/>
              <w:bottom w:val="single" w:sz="8"/>
              <w:right w:val="single" w:sz="8"/>
            </w:tcBorders>
            <w:tcMar/>
            <w:vAlign w:val="top"/>
          </w:tcPr>
          <w:p w:rsidR="77200E6A" w:rsidRDefault="77200E6A" w14:paraId="3724F269" w14:textId="3CA86741"/>
        </w:tc>
        <w:tc>
          <w:tcPr>
            <w:tcW w:w="1125" w:type="dxa"/>
            <w:tcBorders>
              <w:top w:val="single" w:sz="8"/>
              <w:left w:val="single" w:sz="8"/>
              <w:bottom w:val="single" w:sz="8"/>
              <w:right w:val="single" w:sz="8"/>
            </w:tcBorders>
            <w:tcMar/>
            <w:vAlign w:val="top"/>
          </w:tcPr>
          <w:p w:rsidR="77200E6A" w:rsidRDefault="77200E6A" w14:paraId="2CDB1F82" w14:textId="4BB6B170"/>
        </w:tc>
        <w:tc>
          <w:tcPr>
            <w:tcW w:w="1140" w:type="dxa"/>
            <w:tcBorders>
              <w:top w:val="single" w:sz="8"/>
              <w:left w:val="single" w:sz="8"/>
              <w:bottom w:val="single" w:sz="8"/>
              <w:right w:val="single" w:sz="8"/>
            </w:tcBorders>
            <w:tcMar/>
            <w:vAlign w:val="top"/>
          </w:tcPr>
          <w:p w:rsidR="77200E6A" w:rsidRDefault="77200E6A" w14:paraId="6B856A67" w14:textId="3F31908E"/>
        </w:tc>
      </w:tr>
      <w:tr w:rsidR="77200E6A" w:rsidTr="77200E6A" w14:paraId="1CD49582">
        <w:tc>
          <w:tcPr>
            <w:tcW w:w="1125" w:type="dxa"/>
            <w:tcBorders>
              <w:top w:val="single" w:sz="8"/>
              <w:left w:val="single" w:sz="8"/>
              <w:bottom w:val="single" w:sz="8"/>
              <w:right w:val="single" w:sz="8"/>
            </w:tcBorders>
            <w:shd w:val="clear" w:color="auto" w:fill="E9EDF1" w:themeFill="accent2" w:themeFillTint="33"/>
            <w:tcMar/>
            <w:vAlign w:val="top"/>
          </w:tcPr>
          <w:p w:rsidR="77200E6A" w:rsidP="77200E6A" w:rsidRDefault="77200E6A" w14:paraId="2B9A0129" w14:textId="205CF07B">
            <w:pPr>
              <w:jc w:val="center"/>
            </w:pPr>
            <w:r w:rsidRPr="77200E6A" w:rsidR="77200E6A">
              <w:rPr>
                <w:rFonts w:ascii="Calibri" w:hAnsi="Calibri" w:eastAsia="Calibri" w:cs="Calibri"/>
                <w:sz w:val="22"/>
                <w:szCs w:val="22"/>
              </w:rPr>
              <w:t xml:space="preserve">Gemiddelde OB-groepen </w:t>
            </w:r>
          </w:p>
        </w:tc>
        <w:tc>
          <w:tcPr>
            <w:tcW w:w="1125" w:type="dxa"/>
            <w:tcBorders>
              <w:top w:val="single" w:sz="8"/>
              <w:left w:val="single" w:sz="8"/>
              <w:bottom w:val="single" w:sz="8"/>
              <w:right w:val="single" w:sz="8"/>
            </w:tcBorders>
            <w:shd w:val="clear" w:color="auto" w:fill="FFC000"/>
            <w:tcMar/>
            <w:vAlign w:val="top"/>
          </w:tcPr>
          <w:p w:rsidR="77200E6A" w:rsidP="77200E6A" w:rsidRDefault="77200E6A" w14:paraId="5AF30C3A" w14:textId="183C8D8C">
            <w:pPr>
              <w:jc w:val="center"/>
            </w:pPr>
            <w:r w:rsidRPr="77200E6A" w:rsidR="77200E6A">
              <w:rPr>
                <w:rFonts w:ascii="Cambria" w:hAnsi="Cambria" w:eastAsia="Cambria" w:cs="Cambria"/>
                <w:sz w:val="22"/>
                <w:szCs w:val="22"/>
              </w:rPr>
              <w:t>73</w:t>
            </w:r>
          </w:p>
        </w:tc>
        <w:tc>
          <w:tcPr>
            <w:tcW w:w="1125" w:type="dxa"/>
            <w:tcBorders>
              <w:top w:val="single" w:sz="8"/>
              <w:left w:val="single" w:sz="8"/>
              <w:bottom w:val="single" w:sz="8"/>
              <w:right w:val="single" w:sz="8"/>
            </w:tcBorders>
            <w:shd w:val="clear" w:color="auto" w:fill="92D050"/>
            <w:tcMar/>
            <w:vAlign w:val="top"/>
          </w:tcPr>
          <w:p w:rsidR="77200E6A" w:rsidP="77200E6A" w:rsidRDefault="77200E6A" w14:paraId="6544DA57" w14:textId="49453425">
            <w:pPr>
              <w:jc w:val="center"/>
            </w:pPr>
            <w:r w:rsidRPr="77200E6A" w:rsidR="77200E6A">
              <w:rPr>
                <w:rFonts w:ascii="Cambria" w:hAnsi="Cambria" w:eastAsia="Cambria" w:cs="Cambria"/>
                <w:sz w:val="22"/>
                <w:szCs w:val="22"/>
              </w:rPr>
              <w:t>80</w:t>
            </w:r>
          </w:p>
        </w:tc>
        <w:tc>
          <w:tcPr>
            <w:tcW w:w="1125" w:type="dxa"/>
            <w:tcBorders>
              <w:top w:val="single" w:sz="8"/>
              <w:left w:val="single" w:sz="8"/>
              <w:bottom w:val="single" w:sz="8"/>
              <w:right w:val="single" w:sz="8"/>
            </w:tcBorders>
            <w:shd w:val="clear" w:color="auto" w:fill="FFC000"/>
            <w:tcMar/>
            <w:vAlign w:val="top"/>
          </w:tcPr>
          <w:p w:rsidR="77200E6A" w:rsidP="77200E6A" w:rsidRDefault="77200E6A" w14:paraId="72B36F4B" w14:textId="464A2492">
            <w:pPr>
              <w:jc w:val="center"/>
            </w:pPr>
            <w:r w:rsidRPr="77200E6A" w:rsidR="77200E6A">
              <w:rPr>
                <w:rFonts w:ascii="Cambria" w:hAnsi="Cambria" w:eastAsia="Cambria" w:cs="Cambria"/>
                <w:sz w:val="22"/>
                <w:szCs w:val="22"/>
              </w:rPr>
              <w:t>70</w:t>
            </w:r>
          </w:p>
        </w:tc>
        <w:tc>
          <w:tcPr>
            <w:tcW w:w="1125" w:type="dxa"/>
            <w:tcBorders>
              <w:top w:val="single" w:sz="8"/>
              <w:left w:val="single" w:sz="8"/>
              <w:bottom w:val="single" w:sz="8"/>
              <w:right w:val="single" w:sz="8"/>
            </w:tcBorders>
            <w:shd w:val="clear" w:color="auto" w:fill="FFC000"/>
            <w:tcMar/>
            <w:vAlign w:val="top"/>
          </w:tcPr>
          <w:p w:rsidR="77200E6A" w:rsidP="77200E6A" w:rsidRDefault="77200E6A" w14:paraId="5BF70605" w14:textId="39B1F24E">
            <w:pPr>
              <w:jc w:val="center"/>
            </w:pPr>
            <w:r w:rsidRPr="77200E6A" w:rsidR="77200E6A">
              <w:rPr>
                <w:rFonts w:ascii="Cambria" w:hAnsi="Cambria" w:eastAsia="Cambria" w:cs="Cambria"/>
                <w:sz w:val="22"/>
                <w:szCs w:val="22"/>
              </w:rPr>
              <w:t>67</w:t>
            </w:r>
          </w:p>
        </w:tc>
        <w:tc>
          <w:tcPr>
            <w:tcW w:w="1125" w:type="dxa"/>
            <w:tcBorders>
              <w:top w:val="single" w:sz="8"/>
              <w:left w:val="single" w:sz="8"/>
              <w:bottom w:val="single" w:sz="8"/>
              <w:right w:val="single" w:sz="8"/>
            </w:tcBorders>
            <w:shd w:val="clear" w:color="auto" w:fill="FFC000"/>
            <w:tcMar/>
            <w:vAlign w:val="top"/>
          </w:tcPr>
          <w:p w:rsidR="77200E6A" w:rsidP="77200E6A" w:rsidRDefault="77200E6A" w14:paraId="6D9A56B2" w14:textId="2C9B5E8A">
            <w:pPr>
              <w:jc w:val="center"/>
            </w:pPr>
            <w:r w:rsidRPr="77200E6A" w:rsidR="77200E6A">
              <w:rPr>
                <w:rFonts w:ascii="Cambria" w:hAnsi="Cambria" w:eastAsia="Cambria" w:cs="Cambria"/>
                <w:sz w:val="22"/>
                <w:szCs w:val="22"/>
              </w:rPr>
              <w:t>73</w:t>
            </w:r>
          </w:p>
        </w:tc>
        <w:tc>
          <w:tcPr>
            <w:tcW w:w="1125" w:type="dxa"/>
            <w:tcBorders>
              <w:top w:val="single" w:sz="8"/>
              <w:left w:val="single" w:sz="8"/>
              <w:bottom w:val="single" w:sz="8"/>
              <w:right w:val="single" w:sz="8"/>
            </w:tcBorders>
            <w:shd w:val="clear" w:color="auto" w:fill="FFC000"/>
            <w:tcMar/>
            <w:vAlign w:val="top"/>
          </w:tcPr>
          <w:p w:rsidR="77200E6A" w:rsidP="77200E6A" w:rsidRDefault="77200E6A" w14:paraId="32A9527D" w14:textId="14634C33">
            <w:pPr>
              <w:jc w:val="center"/>
            </w:pPr>
            <w:r w:rsidRPr="77200E6A" w:rsidR="77200E6A">
              <w:rPr>
                <w:rFonts w:ascii="Cambria" w:hAnsi="Cambria" w:eastAsia="Cambria" w:cs="Cambria"/>
                <w:sz w:val="22"/>
                <w:szCs w:val="22"/>
              </w:rPr>
              <w:t>65</w:t>
            </w:r>
          </w:p>
        </w:tc>
        <w:tc>
          <w:tcPr>
            <w:tcW w:w="1140" w:type="dxa"/>
            <w:tcBorders>
              <w:top w:val="single" w:sz="8"/>
              <w:left w:val="single" w:sz="8"/>
              <w:bottom w:val="single" w:sz="8"/>
              <w:right w:val="single" w:sz="8"/>
            </w:tcBorders>
            <w:shd w:val="clear" w:color="auto" w:fill="FFC000"/>
            <w:tcMar/>
            <w:vAlign w:val="top"/>
          </w:tcPr>
          <w:p w:rsidR="77200E6A" w:rsidP="77200E6A" w:rsidRDefault="77200E6A" w14:paraId="738D7772" w14:textId="33005558">
            <w:pPr>
              <w:jc w:val="center"/>
            </w:pPr>
            <w:r w:rsidRPr="77200E6A" w:rsidR="77200E6A">
              <w:rPr>
                <w:rFonts w:ascii="Cambria" w:hAnsi="Cambria" w:eastAsia="Cambria" w:cs="Cambria"/>
                <w:sz w:val="22"/>
                <w:szCs w:val="22"/>
              </w:rPr>
              <w:t>72</w:t>
            </w:r>
          </w:p>
        </w:tc>
      </w:tr>
      <w:tr w:rsidR="77200E6A" w:rsidTr="77200E6A" w14:paraId="05C27515">
        <w:tc>
          <w:tcPr>
            <w:tcW w:w="1125" w:type="dxa"/>
            <w:tcBorders>
              <w:top w:val="single" w:sz="8"/>
              <w:left w:val="single" w:sz="8"/>
              <w:bottom w:val="single" w:sz="8"/>
              <w:right w:val="single" w:sz="8"/>
            </w:tcBorders>
            <w:shd w:val="clear" w:color="auto" w:fill="E9EDF1" w:themeFill="accent2" w:themeFillTint="33"/>
            <w:tcMar/>
            <w:vAlign w:val="top"/>
          </w:tcPr>
          <w:p w:rsidR="77200E6A" w:rsidP="77200E6A" w:rsidRDefault="77200E6A" w14:paraId="2FF95D78" w14:textId="59B3952B">
            <w:pPr>
              <w:jc w:val="center"/>
            </w:pPr>
            <w:r w:rsidRPr="77200E6A" w:rsidR="77200E6A">
              <w:rPr>
                <w:rFonts w:ascii="Calibri" w:hAnsi="Calibri" w:eastAsia="Calibri" w:cs="Calibri"/>
                <w:sz w:val="22"/>
                <w:szCs w:val="22"/>
              </w:rPr>
              <w:t xml:space="preserve">Gemiddelde MB-groepen </w:t>
            </w:r>
          </w:p>
        </w:tc>
        <w:tc>
          <w:tcPr>
            <w:tcW w:w="1125" w:type="dxa"/>
            <w:tcBorders>
              <w:top w:val="single" w:sz="8"/>
              <w:left w:val="single" w:sz="8"/>
              <w:bottom w:val="single" w:sz="8"/>
              <w:right w:val="single" w:sz="8"/>
            </w:tcBorders>
            <w:shd w:val="clear" w:color="auto" w:fill="92D050"/>
            <w:tcMar/>
            <w:vAlign w:val="top"/>
          </w:tcPr>
          <w:p w:rsidR="77200E6A" w:rsidP="77200E6A" w:rsidRDefault="77200E6A" w14:paraId="1ECB79B8" w14:textId="6DF14673">
            <w:pPr>
              <w:jc w:val="center"/>
            </w:pPr>
            <w:r w:rsidRPr="77200E6A" w:rsidR="77200E6A">
              <w:rPr>
                <w:rFonts w:ascii="Cambria" w:hAnsi="Cambria" w:eastAsia="Cambria" w:cs="Cambria"/>
                <w:sz w:val="22"/>
                <w:szCs w:val="22"/>
              </w:rPr>
              <w:t>75</w:t>
            </w:r>
          </w:p>
        </w:tc>
        <w:tc>
          <w:tcPr>
            <w:tcW w:w="1125" w:type="dxa"/>
            <w:tcBorders>
              <w:top w:val="single" w:sz="8"/>
              <w:left w:val="single" w:sz="8"/>
              <w:bottom w:val="single" w:sz="8"/>
              <w:right w:val="single" w:sz="8"/>
            </w:tcBorders>
            <w:shd w:val="clear" w:color="auto" w:fill="92D050"/>
            <w:tcMar/>
            <w:vAlign w:val="top"/>
          </w:tcPr>
          <w:p w:rsidR="77200E6A" w:rsidP="77200E6A" w:rsidRDefault="77200E6A" w14:paraId="3AA722F0" w14:textId="55E65504">
            <w:pPr>
              <w:jc w:val="center"/>
            </w:pPr>
            <w:r w:rsidRPr="77200E6A" w:rsidR="77200E6A">
              <w:rPr>
                <w:rFonts w:ascii="Cambria" w:hAnsi="Cambria" w:eastAsia="Cambria" w:cs="Cambria"/>
                <w:sz w:val="22"/>
                <w:szCs w:val="22"/>
              </w:rPr>
              <w:t>76</w:t>
            </w:r>
          </w:p>
        </w:tc>
        <w:tc>
          <w:tcPr>
            <w:tcW w:w="1125" w:type="dxa"/>
            <w:tcBorders>
              <w:top w:val="single" w:sz="8"/>
              <w:left w:val="single" w:sz="8"/>
              <w:bottom w:val="single" w:sz="8"/>
              <w:right w:val="single" w:sz="8"/>
            </w:tcBorders>
            <w:shd w:val="clear" w:color="auto" w:fill="FFC000"/>
            <w:tcMar/>
            <w:vAlign w:val="top"/>
          </w:tcPr>
          <w:p w:rsidR="77200E6A" w:rsidP="77200E6A" w:rsidRDefault="77200E6A" w14:paraId="6F45F244" w14:textId="305F4D95">
            <w:pPr>
              <w:jc w:val="center"/>
            </w:pPr>
            <w:r w:rsidRPr="77200E6A" w:rsidR="77200E6A">
              <w:rPr>
                <w:rFonts w:ascii="Cambria" w:hAnsi="Cambria" w:eastAsia="Cambria" w:cs="Cambria"/>
                <w:sz w:val="22"/>
                <w:szCs w:val="22"/>
              </w:rPr>
              <w:t>70</w:t>
            </w:r>
          </w:p>
        </w:tc>
        <w:tc>
          <w:tcPr>
            <w:tcW w:w="1125" w:type="dxa"/>
            <w:tcBorders>
              <w:top w:val="single" w:sz="8"/>
              <w:left w:val="single" w:sz="8"/>
              <w:bottom w:val="single" w:sz="8"/>
              <w:right w:val="single" w:sz="8"/>
            </w:tcBorders>
            <w:shd w:val="clear" w:color="auto" w:fill="FFC000"/>
            <w:tcMar/>
            <w:vAlign w:val="top"/>
          </w:tcPr>
          <w:p w:rsidR="77200E6A" w:rsidP="77200E6A" w:rsidRDefault="77200E6A" w14:paraId="440B2B5E" w14:textId="06066C2D">
            <w:pPr>
              <w:jc w:val="center"/>
            </w:pPr>
            <w:r w:rsidRPr="77200E6A" w:rsidR="77200E6A">
              <w:rPr>
                <w:rFonts w:ascii="Cambria" w:hAnsi="Cambria" w:eastAsia="Cambria" w:cs="Cambria"/>
                <w:sz w:val="22"/>
                <w:szCs w:val="22"/>
              </w:rPr>
              <w:t>71</w:t>
            </w:r>
          </w:p>
        </w:tc>
        <w:tc>
          <w:tcPr>
            <w:tcW w:w="1125" w:type="dxa"/>
            <w:tcBorders>
              <w:top w:val="single" w:sz="8"/>
              <w:left w:val="single" w:sz="8"/>
              <w:bottom w:val="single" w:sz="8"/>
              <w:right w:val="single" w:sz="8"/>
            </w:tcBorders>
            <w:shd w:val="clear" w:color="auto" w:fill="FFC000"/>
            <w:tcMar/>
            <w:vAlign w:val="top"/>
          </w:tcPr>
          <w:p w:rsidR="77200E6A" w:rsidP="77200E6A" w:rsidRDefault="77200E6A" w14:paraId="276FDAAA" w14:textId="43738E81">
            <w:pPr>
              <w:jc w:val="center"/>
            </w:pPr>
            <w:r w:rsidRPr="77200E6A" w:rsidR="77200E6A">
              <w:rPr>
                <w:rFonts w:ascii="Cambria" w:hAnsi="Cambria" w:eastAsia="Cambria" w:cs="Cambria"/>
                <w:sz w:val="22"/>
                <w:szCs w:val="22"/>
              </w:rPr>
              <w:t>74</w:t>
            </w:r>
          </w:p>
        </w:tc>
        <w:tc>
          <w:tcPr>
            <w:tcW w:w="1125" w:type="dxa"/>
            <w:tcBorders>
              <w:top w:val="single" w:sz="8"/>
              <w:left w:val="single" w:sz="8"/>
              <w:bottom w:val="single" w:sz="8"/>
              <w:right w:val="single" w:sz="8"/>
            </w:tcBorders>
            <w:shd w:val="clear" w:color="auto" w:fill="FFC000"/>
            <w:tcMar/>
            <w:vAlign w:val="top"/>
          </w:tcPr>
          <w:p w:rsidR="77200E6A" w:rsidP="77200E6A" w:rsidRDefault="77200E6A" w14:paraId="67455701" w14:textId="38242442">
            <w:pPr>
              <w:jc w:val="center"/>
            </w:pPr>
            <w:r w:rsidRPr="77200E6A" w:rsidR="77200E6A">
              <w:rPr>
                <w:rFonts w:ascii="Cambria" w:hAnsi="Cambria" w:eastAsia="Cambria" w:cs="Cambria"/>
                <w:sz w:val="22"/>
                <w:szCs w:val="22"/>
              </w:rPr>
              <w:t>69</w:t>
            </w:r>
          </w:p>
        </w:tc>
        <w:tc>
          <w:tcPr>
            <w:tcW w:w="1140" w:type="dxa"/>
            <w:tcBorders>
              <w:top w:val="single" w:sz="8"/>
              <w:left w:val="single" w:sz="8"/>
              <w:bottom w:val="single" w:sz="8"/>
              <w:right w:val="single" w:sz="8"/>
            </w:tcBorders>
            <w:shd w:val="clear" w:color="auto" w:fill="FFC000"/>
            <w:tcMar/>
            <w:vAlign w:val="top"/>
          </w:tcPr>
          <w:p w:rsidR="77200E6A" w:rsidP="77200E6A" w:rsidRDefault="77200E6A" w14:paraId="43CCCA4E" w14:textId="2766FF08">
            <w:pPr>
              <w:jc w:val="center"/>
            </w:pPr>
            <w:r w:rsidRPr="77200E6A" w:rsidR="77200E6A">
              <w:rPr>
                <w:rFonts w:ascii="Cambria" w:hAnsi="Cambria" w:eastAsia="Cambria" w:cs="Cambria"/>
                <w:sz w:val="22"/>
                <w:szCs w:val="22"/>
              </w:rPr>
              <w:t>70</w:t>
            </w:r>
          </w:p>
        </w:tc>
      </w:tr>
      <w:tr w:rsidR="77200E6A" w:rsidTr="77200E6A" w14:paraId="2DB23469">
        <w:tc>
          <w:tcPr>
            <w:tcW w:w="1125" w:type="dxa"/>
            <w:tcBorders>
              <w:top w:val="single" w:sz="8"/>
              <w:left w:val="single" w:sz="8"/>
              <w:bottom w:val="single" w:sz="8"/>
              <w:right w:val="single" w:sz="8"/>
            </w:tcBorders>
            <w:shd w:val="clear" w:color="auto" w:fill="E9EDF1" w:themeFill="accent2" w:themeFillTint="33"/>
            <w:tcMar/>
            <w:vAlign w:val="top"/>
          </w:tcPr>
          <w:p w:rsidR="77200E6A" w:rsidP="77200E6A" w:rsidRDefault="77200E6A" w14:paraId="5AB8DFA2" w14:textId="05E9280D">
            <w:pPr>
              <w:jc w:val="center"/>
            </w:pPr>
            <w:r w:rsidRPr="77200E6A" w:rsidR="77200E6A">
              <w:rPr>
                <w:rFonts w:ascii="Calibri" w:hAnsi="Calibri" w:eastAsia="Calibri" w:cs="Calibri"/>
                <w:sz w:val="22"/>
                <w:szCs w:val="22"/>
              </w:rPr>
              <w:t xml:space="preserve">Gemiddelde BB-groepen </w:t>
            </w:r>
          </w:p>
        </w:tc>
        <w:tc>
          <w:tcPr>
            <w:tcW w:w="1125" w:type="dxa"/>
            <w:tcBorders>
              <w:top w:val="single" w:sz="8"/>
              <w:left w:val="single" w:sz="8"/>
              <w:bottom w:val="single" w:sz="8"/>
              <w:right w:val="single" w:sz="8"/>
            </w:tcBorders>
            <w:shd w:val="clear" w:color="auto" w:fill="92D050"/>
            <w:tcMar/>
            <w:vAlign w:val="top"/>
          </w:tcPr>
          <w:p w:rsidR="77200E6A" w:rsidP="77200E6A" w:rsidRDefault="77200E6A" w14:paraId="67C6D950" w14:textId="53F97B03">
            <w:pPr>
              <w:jc w:val="center"/>
            </w:pPr>
            <w:r w:rsidRPr="77200E6A" w:rsidR="77200E6A">
              <w:rPr>
                <w:rFonts w:ascii="Cambria" w:hAnsi="Cambria" w:eastAsia="Cambria" w:cs="Cambria"/>
                <w:sz w:val="22"/>
                <w:szCs w:val="22"/>
              </w:rPr>
              <w:t>78</w:t>
            </w:r>
          </w:p>
        </w:tc>
        <w:tc>
          <w:tcPr>
            <w:tcW w:w="1125" w:type="dxa"/>
            <w:tcBorders>
              <w:top w:val="single" w:sz="8"/>
              <w:left w:val="single" w:sz="8"/>
              <w:bottom w:val="single" w:sz="8"/>
              <w:right w:val="single" w:sz="8"/>
            </w:tcBorders>
            <w:shd w:val="clear" w:color="auto" w:fill="92D050"/>
            <w:tcMar/>
            <w:vAlign w:val="top"/>
          </w:tcPr>
          <w:p w:rsidR="77200E6A" w:rsidP="77200E6A" w:rsidRDefault="77200E6A" w14:paraId="48B58697" w14:textId="1FDEBFBF">
            <w:pPr>
              <w:jc w:val="center"/>
            </w:pPr>
            <w:r w:rsidRPr="77200E6A" w:rsidR="77200E6A">
              <w:rPr>
                <w:rFonts w:ascii="Cambria" w:hAnsi="Cambria" w:eastAsia="Cambria" w:cs="Cambria"/>
                <w:sz w:val="22"/>
                <w:szCs w:val="22"/>
              </w:rPr>
              <w:t>78</w:t>
            </w:r>
          </w:p>
        </w:tc>
        <w:tc>
          <w:tcPr>
            <w:tcW w:w="1125" w:type="dxa"/>
            <w:tcBorders>
              <w:top w:val="single" w:sz="8"/>
              <w:left w:val="single" w:sz="8"/>
              <w:bottom w:val="single" w:sz="8"/>
              <w:right w:val="single" w:sz="8"/>
            </w:tcBorders>
            <w:shd w:val="clear" w:color="auto" w:fill="FFC000"/>
            <w:tcMar/>
            <w:vAlign w:val="top"/>
          </w:tcPr>
          <w:p w:rsidR="77200E6A" w:rsidP="77200E6A" w:rsidRDefault="77200E6A" w14:paraId="652D9B54" w14:textId="6AE6283A">
            <w:pPr>
              <w:jc w:val="center"/>
            </w:pPr>
            <w:r w:rsidRPr="77200E6A" w:rsidR="77200E6A">
              <w:rPr>
                <w:rFonts w:ascii="Cambria" w:hAnsi="Cambria" w:eastAsia="Cambria" w:cs="Cambria"/>
                <w:sz w:val="22"/>
                <w:szCs w:val="22"/>
              </w:rPr>
              <w:t>73</w:t>
            </w:r>
          </w:p>
        </w:tc>
        <w:tc>
          <w:tcPr>
            <w:tcW w:w="1125" w:type="dxa"/>
            <w:tcBorders>
              <w:top w:val="single" w:sz="8"/>
              <w:left w:val="single" w:sz="8"/>
              <w:bottom w:val="single" w:sz="8"/>
              <w:right w:val="single" w:sz="8"/>
            </w:tcBorders>
            <w:shd w:val="clear" w:color="auto" w:fill="FFC000"/>
            <w:tcMar/>
            <w:vAlign w:val="top"/>
          </w:tcPr>
          <w:p w:rsidR="77200E6A" w:rsidP="77200E6A" w:rsidRDefault="77200E6A" w14:paraId="2E69D76B" w14:textId="1B517EB4">
            <w:pPr>
              <w:jc w:val="center"/>
            </w:pPr>
            <w:r w:rsidRPr="77200E6A" w:rsidR="77200E6A">
              <w:rPr>
                <w:rFonts w:ascii="Cambria" w:hAnsi="Cambria" w:eastAsia="Cambria" w:cs="Cambria"/>
                <w:sz w:val="22"/>
                <w:szCs w:val="22"/>
              </w:rPr>
              <w:t>71</w:t>
            </w:r>
          </w:p>
        </w:tc>
        <w:tc>
          <w:tcPr>
            <w:tcW w:w="1125" w:type="dxa"/>
            <w:tcBorders>
              <w:top w:val="single" w:sz="8"/>
              <w:left w:val="single" w:sz="8"/>
              <w:bottom w:val="single" w:sz="8"/>
              <w:right w:val="single" w:sz="8"/>
            </w:tcBorders>
            <w:shd w:val="clear" w:color="auto" w:fill="92D050"/>
            <w:tcMar/>
            <w:vAlign w:val="top"/>
          </w:tcPr>
          <w:p w:rsidR="77200E6A" w:rsidP="77200E6A" w:rsidRDefault="77200E6A" w14:paraId="2D640F5E" w14:textId="2138C88F">
            <w:pPr>
              <w:jc w:val="center"/>
            </w:pPr>
            <w:r w:rsidRPr="77200E6A" w:rsidR="77200E6A">
              <w:rPr>
                <w:rFonts w:ascii="Cambria" w:hAnsi="Cambria" w:eastAsia="Cambria" w:cs="Cambria"/>
                <w:sz w:val="22"/>
                <w:szCs w:val="22"/>
              </w:rPr>
              <w:t>75</w:t>
            </w:r>
          </w:p>
        </w:tc>
        <w:tc>
          <w:tcPr>
            <w:tcW w:w="1125" w:type="dxa"/>
            <w:tcBorders>
              <w:top w:val="single" w:sz="8"/>
              <w:left w:val="single" w:sz="8"/>
              <w:bottom w:val="single" w:sz="8"/>
              <w:right w:val="single" w:sz="8"/>
            </w:tcBorders>
            <w:shd w:val="clear" w:color="auto" w:fill="FFC000"/>
            <w:tcMar/>
            <w:vAlign w:val="top"/>
          </w:tcPr>
          <w:p w:rsidR="77200E6A" w:rsidP="77200E6A" w:rsidRDefault="77200E6A" w14:paraId="65D3613F" w14:textId="2AA11702">
            <w:pPr>
              <w:jc w:val="center"/>
            </w:pPr>
            <w:r w:rsidRPr="77200E6A" w:rsidR="77200E6A">
              <w:rPr>
                <w:rFonts w:ascii="Cambria" w:hAnsi="Cambria" w:eastAsia="Cambria" w:cs="Cambria"/>
                <w:sz w:val="22"/>
                <w:szCs w:val="22"/>
              </w:rPr>
              <w:t>74</w:t>
            </w:r>
          </w:p>
        </w:tc>
        <w:tc>
          <w:tcPr>
            <w:tcW w:w="1140" w:type="dxa"/>
            <w:tcBorders>
              <w:top w:val="single" w:sz="8"/>
              <w:left w:val="single" w:sz="8"/>
              <w:bottom w:val="single" w:sz="8"/>
              <w:right w:val="single" w:sz="8"/>
            </w:tcBorders>
            <w:shd w:val="clear" w:color="auto" w:fill="FFC000"/>
            <w:tcMar/>
            <w:vAlign w:val="top"/>
          </w:tcPr>
          <w:p w:rsidR="77200E6A" w:rsidP="77200E6A" w:rsidRDefault="77200E6A" w14:paraId="08638A0D" w14:textId="6FE3508C">
            <w:pPr>
              <w:jc w:val="center"/>
            </w:pPr>
            <w:r w:rsidRPr="77200E6A" w:rsidR="77200E6A">
              <w:rPr>
                <w:rFonts w:ascii="Cambria" w:hAnsi="Cambria" w:eastAsia="Cambria" w:cs="Cambria"/>
                <w:sz w:val="22"/>
                <w:szCs w:val="22"/>
              </w:rPr>
              <w:t>73</w:t>
            </w:r>
          </w:p>
        </w:tc>
      </w:tr>
      <w:tr w:rsidR="77200E6A" w:rsidTr="77200E6A" w14:paraId="11D5FF74">
        <w:tc>
          <w:tcPr>
            <w:tcW w:w="1125" w:type="dxa"/>
            <w:tcBorders>
              <w:top w:val="single" w:sz="8"/>
              <w:left w:val="single" w:sz="8"/>
              <w:bottom w:val="single" w:sz="8"/>
              <w:right w:val="single" w:sz="8"/>
            </w:tcBorders>
            <w:shd w:val="clear" w:color="auto" w:fill="E9EDF1" w:themeFill="accent2" w:themeFillTint="33"/>
            <w:tcMar/>
            <w:vAlign w:val="top"/>
          </w:tcPr>
          <w:p w:rsidR="77200E6A" w:rsidP="77200E6A" w:rsidRDefault="77200E6A" w14:paraId="01B0F3C9" w14:textId="63DB92A4">
            <w:pPr>
              <w:jc w:val="center"/>
            </w:pPr>
            <w:r w:rsidRPr="77200E6A" w:rsidR="77200E6A">
              <w:rPr>
                <w:rFonts w:ascii="Calibri" w:hAnsi="Calibri" w:eastAsia="Calibri" w:cs="Calibri"/>
                <w:sz w:val="22"/>
                <w:szCs w:val="22"/>
              </w:rPr>
              <w:t xml:space="preserve">Totaal school = </w:t>
            </w:r>
            <w:r w:rsidRPr="77200E6A" w:rsidR="77200E6A">
              <w:rPr>
                <w:rFonts w:ascii="Calibri" w:hAnsi="Calibri" w:eastAsia="Calibri" w:cs="Calibri"/>
                <w:sz w:val="16"/>
                <w:szCs w:val="16"/>
              </w:rPr>
              <w:t>gemiddelde van OB-MB-BB</w:t>
            </w:r>
          </w:p>
        </w:tc>
        <w:tc>
          <w:tcPr>
            <w:tcW w:w="1125" w:type="dxa"/>
            <w:tcBorders>
              <w:top w:val="single" w:sz="8"/>
              <w:left w:val="single" w:sz="8"/>
              <w:bottom w:val="single" w:sz="8"/>
              <w:right w:val="single" w:sz="8"/>
            </w:tcBorders>
            <w:shd w:val="clear" w:color="auto" w:fill="92D050"/>
            <w:tcMar/>
            <w:vAlign w:val="top"/>
          </w:tcPr>
          <w:p w:rsidR="77200E6A" w:rsidP="77200E6A" w:rsidRDefault="77200E6A" w14:paraId="0C199664" w14:textId="44ED58D9">
            <w:pPr>
              <w:jc w:val="center"/>
            </w:pPr>
            <w:r w:rsidRPr="77200E6A" w:rsidR="77200E6A">
              <w:rPr>
                <w:rFonts w:ascii="Cambria" w:hAnsi="Cambria" w:eastAsia="Cambria" w:cs="Cambria"/>
                <w:sz w:val="22"/>
                <w:szCs w:val="22"/>
              </w:rPr>
              <w:t>75</w:t>
            </w:r>
          </w:p>
        </w:tc>
        <w:tc>
          <w:tcPr>
            <w:tcW w:w="1125" w:type="dxa"/>
            <w:tcBorders>
              <w:top w:val="single" w:sz="8"/>
              <w:left w:val="single" w:sz="8"/>
              <w:bottom w:val="single" w:sz="8"/>
              <w:right w:val="single" w:sz="8"/>
            </w:tcBorders>
            <w:shd w:val="clear" w:color="auto" w:fill="92D050"/>
            <w:tcMar/>
            <w:vAlign w:val="top"/>
          </w:tcPr>
          <w:p w:rsidR="77200E6A" w:rsidP="77200E6A" w:rsidRDefault="77200E6A" w14:paraId="5D3BA6D9" w14:textId="5C8BE22A">
            <w:pPr>
              <w:jc w:val="center"/>
            </w:pPr>
            <w:r w:rsidRPr="77200E6A" w:rsidR="77200E6A">
              <w:rPr>
                <w:rFonts w:ascii="Cambria" w:hAnsi="Cambria" w:eastAsia="Cambria" w:cs="Cambria"/>
                <w:sz w:val="22"/>
                <w:szCs w:val="22"/>
              </w:rPr>
              <w:t>78</w:t>
            </w:r>
          </w:p>
        </w:tc>
        <w:tc>
          <w:tcPr>
            <w:tcW w:w="1125" w:type="dxa"/>
            <w:tcBorders>
              <w:top w:val="single" w:sz="8"/>
              <w:left w:val="single" w:sz="8"/>
              <w:bottom w:val="single" w:sz="8"/>
              <w:right w:val="single" w:sz="8"/>
            </w:tcBorders>
            <w:shd w:val="clear" w:color="auto" w:fill="FFC000"/>
            <w:tcMar/>
            <w:vAlign w:val="top"/>
          </w:tcPr>
          <w:p w:rsidR="77200E6A" w:rsidP="77200E6A" w:rsidRDefault="77200E6A" w14:paraId="4C45EFF0" w14:textId="0F1FCB0A">
            <w:pPr>
              <w:jc w:val="center"/>
            </w:pPr>
            <w:r w:rsidRPr="77200E6A" w:rsidR="77200E6A">
              <w:rPr>
                <w:rFonts w:ascii="Cambria" w:hAnsi="Cambria" w:eastAsia="Cambria" w:cs="Cambria"/>
                <w:sz w:val="22"/>
                <w:szCs w:val="22"/>
              </w:rPr>
              <w:t>71</w:t>
            </w:r>
          </w:p>
        </w:tc>
        <w:tc>
          <w:tcPr>
            <w:tcW w:w="1125" w:type="dxa"/>
            <w:tcBorders>
              <w:top w:val="single" w:sz="8"/>
              <w:left w:val="single" w:sz="8"/>
              <w:bottom w:val="single" w:sz="8"/>
              <w:right w:val="single" w:sz="8"/>
            </w:tcBorders>
            <w:shd w:val="clear" w:color="auto" w:fill="FFC000"/>
            <w:tcMar/>
            <w:vAlign w:val="top"/>
          </w:tcPr>
          <w:p w:rsidR="77200E6A" w:rsidP="77200E6A" w:rsidRDefault="77200E6A" w14:paraId="42E823E8" w14:textId="283D5C5E">
            <w:pPr>
              <w:jc w:val="center"/>
            </w:pPr>
            <w:r w:rsidRPr="77200E6A" w:rsidR="77200E6A">
              <w:rPr>
                <w:rFonts w:ascii="Cambria" w:hAnsi="Cambria" w:eastAsia="Cambria" w:cs="Cambria"/>
                <w:sz w:val="22"/>
                <w:szCs w:val="22"/>
              </w:rPr>
              <w:t>70</w:t>
            </w:r>
          </w:p>
        </w:tc>
        <w:tc>
          <w:tcPr>
            <w:tcW w:w="1125" w:type="dxa"/>
            <w:tcBorders>
              <w:top w:val="single" w:sz="8"/>
              <w:left w:val="single" w:sz="8"/>
              <w:bottom w:val="single" w:sz="8"/>
              <w:right w:val="single" w:sz="8"/>
            </w:tcBorders>
            <w:shd w:val="clear" w:color="auto" w:fill="FFC000"/>
            <w:tcMar/>
            <w:vAlign w:val="top"/>
          </w:tcPr>
          <w:p w:rsidR="77200E6A" w:rsidP="77200E6A" w:rsidRDefault="77200E6A" w14:paraId="5F24BDBF" w14:textId="4AEA1FAB">
            <w:pPr>
              <w:jc w:val="center"/>
            </w:pPr>
            <w:r w:rsidRPr="77200E6A" w:rsidR="77200E6A">
              <w:rPr>
                <w:rFonts w:ascii="Cambria" w:hAnsi="Cambria" w:eastAsia="Cambria" w:cs="Cambria"/>
                <w:sz w:val="22"/>
                <w:szCs w:val="22"/>
              </w:rPr>
              <w:t>74</w:t>
            </w:r>
          </w:p>
        </w:tc>
        <w:tc>
          <w:tcPr>
            <w:tcW w:w="1125" w:type="dxa"/>
            <w:tcBorders>
              <w:top w:val="single" w:sz="8"/>
              <w:left w:val="single" w:sz="8"/>
              <w:bottom w:val="single" w:sz="8"/>
              <w:right w:val="single" w:sz="8"/>
            </w:tcBorders>
            <w:shd w:val="clear" w:color="auto" w:fill="FFC000"/>
            <w:tcMar/>
            <w:vAlign w:val="top"/>
          </w:tcPr>
          <w:p w:rsidR="77200E6A" w:rsidP="77200E6A" w:rsidRDefault="77200E6A" w14:paraId="3C4C81D0" w14:textId="7BFA5D48">
            <w:pPr>
              <w:jc w:val="center"/>
            </w:pPr>
            <w:r w:rsidRPr="77200E6A" w:rsidR="77200E6A">
              <w:rPr>
                <w:rFonts w:ascii="Cambria" w:hAnsi="Cambria" w:eastAsia="Cambria" w:cs="Cambria"/>
                <w:sz w:val="22"/>
                <w:szCs w:val="22"/>
              </w:rPr>
              <w:t>69</w:t>
            </w:r>
          </w:p>
        </w:tc>
        <w:tc>
          <w:tcPr>
            <w:tcW w:w="1140" w:type="dxa"/>
            <w:tcBorders>
              <w:top w:val="single" w:sz="8"/>
              <w:left w:val="single" w:sz="8"/>
              <w:bottom w:val="single" w:sz="8"/>
              <w:right w:val="single" w:sz="8"/>
            </w:tcBorders>
            <w:shd w:val="clear" w:color="auto" w:fill="FFC000"/>
            <w:tcMar/>
            <w:vAlign w:val="top"/>
          </w:tcPr>
          <w:p w:rsidR="77200E6A" w:rsidP="77200E6A" w:rsidRDefault="77200E6A" w14:paraId="4CDB3556" w14:textId="62020A87">
            <w:pPr>
              <w:jc w:val="center"/>
            </w:pPr>
            <w:r w:rsidRPr="77200E6A" w:rsidR="77200E6A">
              <w:rPr>
                <w:rFonts w:ascii="Cambria" w:hAnsi="Cambria" w:eastAsia="Cambria" w:cs="Cambria"/>
                <w:sz w:val="22"/>
                <w:szCs w:val="22"/>
              </w:rPr>
              <w:t>72</w:t>
            </w:r>
          </w:p>
        </w:tc>
      </w:tr>
    </w:tbl>
    <w:p w:rsidR="55AE7B47" w:rsidRDefault="55AE7B47" w14:paraId="398706F9" w14:textId="618AF59B">
      <w:r w:rsidRPr="77200E6A" w:rsidR="55AE7B47">
        <w:rPr>
          <w:rFonts w:ascii="Segoe UI" w:hAnsi="Segoe UI" w:eastAsia="Segoe UI" w:cs="Segoe UI"/>
          <w:noProof w:val="0"/>
          <w:sz w:val="22"/>
          <w:szCs w:val="22"/>
          <w:lang w:val="nl-NL"/>
        </w:rPr>
        <w:t xml:space="preserve"> Analyse:</w:t>
      </w:r>
    </w:p>
    <w:p w:rsidR="55AE7B47" w:rsidP="77200E6A" w:rsidRDefault="55AE7B47" w14:paraId="14D87D1E" w14:textId="14F748DB">
      <w:pPr>
        <w:pStyle w:val="Lijstalinea"/>
        <w:numPr>
          <w:ilvl w:val="0"/>
          <w:numId w:val="10"/>
        </w:numPr>
        <w:rPr>
          <w:rFonts w:ascii="Segoe UI" w:hAnsi="Segoe UI" w:eastAsia="Segoe UI" w:cs="Segoe UI"/>
          <w:noProof w:val="0"/>
          <w:sz w:val="18"/>
          <w:szCs w:val="18"/>
          <w:lang w:val="nl-NL"/>
        </w:rPr>
      </w:pPr>
      <w:r w:rsidRPr="77200E6A" w:rsidR="55AE7B47">
        <w:rPr>
          <w:rFonts w:ascii="Segoe UI" w:hAnsi="Segoe UI" w:eastAsia="Segoe UI" w:cs="Segoe UI"/>
          <w:noProof w:val="0"/>
          <w:sz w:val="18"/>
          <w:szCs w:val="18"/>
          <w:lang w:val="nl-NL"/>
        </w:rPr>
        <w:t xml:space="preserve">Op alle onderdelen zijn we als school </w:t>
      </w:r>
      <w:proofErr w:type="gramStart"/>
      <w:r w:rsidRPr="77200E6A" w:rsidR="55AE7B47">
        <w:rPr>
          <w:rFonts w:ascii="Segoe UI" w:hAnsi="Segoe UI" w:eastAsia="Segoe UI" w:cs="Segoe UI"/>
          <w:noProof w:val="0"/>
          <w:sz w:val="18"/>
          <w:szCs w:val="18"/>
          <w:lang w:val="nl-NL"/>
        </w:rPr>
        <w:t>vooruit gegaan</w:t>
      </w:r>
      <w:proofErr w:type="gramEnd"/>
      <w:r w:rsidRPr="77200E6A" w:rsidR="55AE7B47">
        <w:rPr>
          <w:rFonts w:ascii="Segoe UI" w:hAnsi="Segoe UI" w:eastAsia="Segoe UI" w:cs="Segoe UI"/>
          <w:noProof w:val="0"/>
          <w:sz w:val="18"/>
          <w:szCs w:val="18"/>
          <w:lang w:val="nl-NL"/>
        </w:rPr>
        <w:t xml:space="preserve"> in vergelijking met de scores van vorig jaar. Vooral Welbevinden is in alle groepen (bijna) groen gescoord</w:t>
      </w:r>
      <w:r w:rsidRPr="77200E6A" w:rsidR="1AB9F6DD">
        <w:rPr>
          <w:rFonts w:ascii="Segoe UI" w:hAnsi="Segoe UI" w:eastAsia="Segoe UI" w:cs="Segoe UI"/>
          <w:noProof w:val="0"/>
          <w:sz w:val="18"/>
          <w:szCs w:val="18"/>
          <w:lang w:val="nl-NL"/>
        </w:rPr>
        <w:t xml:space="preserve">, terwijl vorig jaar het welbevinden ook nog veel oranje en soms zelfs rood werd gescoord. </w:t>
      </w:r>
    </w:p>
    <w:p w:rsidR="55AE7B47" w:rsidP="77200E6A" w:rsidRDefault="55AE7B47" w14:paraId="5D32DCCB" w14:textId="0C03E547">
      <w:pPr>
        <w:pStyle w:val="Lijstalinea"/>
        <w:numPr>
          <w:ilvl w:val="0"/>
          <w:numId w:val="10"/>
        </w:numPr>
        <w:rPr>
          <w:rFonts w:ascii="Segoe UI" w:hAnsi="Segoe UI" w:eastAsia="Segoe UI" w:cs="Segoe UI"/>
          <w:noProof w:val="0"/>
          <w:sz w:val="18"/>
          <w:szCs w:val="18"/>
          <w:lang w:val="nl-NL"/>
        </w:rPr>
      </w:pPr>
      <w:r w:rsidRPr="77200E6A" w:rsidR="55AE7B47">
        <w:rPr>
          <w:rFonts w:ascii="Segoe UI" w:hAnsi="Segoe UI" w:eastAsia="Segoe UI" w:cs="Segoe UI"/>
          <w:noProof w:val="0"/>
          <w:sz w:val="18"/>
          <w:szCs w:val="18"/>
          <w:lang w:val="nl-NL"/>
        </w:rPr>
        <w:t xml:space="preserve">Vooral de scores in de middenbouw zijn zichtbaar gestegen. Dit is afhankelijk van de populatie, maar ook van het aanbod in de onder- en middenbouwgroepen afgelopen schooljaar: in deze groepen is namelijk extra geïnvesteerd op weerbaarheid, in het bijzonder de basiscursus Seksuele Vorming en Weerbaarheid (gegevens vanuit KCW, Kenniscentrum Weerbaarheid) en de weerbaarheidslessen aan alle middenbouwleerlingen door collega Henry. </w:t>
      </w:r>
      <w:r w:rsidRPr="77200E6A" w:rsidR="19909BB5">
        <w:rPr>
          <w:rFonts w:ascii="Segoe UI" w:hAnsi="Segoe UI" w:eastAsia="Segoe UI" w:cs="Segoe UI"/>
          <w:noProof w:val="0"/>
          <w:sz w:val="18"/>
          <w:szCs w:val="18"/>
          <w:lang w:val="nl-NL"/>
        </w:rPr>
        <w:t xml:space="preserve">We hebben deze cursus geïntensiveerd vanuit de NPO-middelen en we tonen hiermee aan dat dit effect positief is geweest. We gaan dit continueren door het aanbod te handhaven en door in de klas meer aandacht aan veiligheid, groepsvorming en Burgerschap te besteden. </w:t>
      </w:r>
    </w:p>
    <w:p w:rsidR="55AE7B47" w:rsidP="77200E6A" w:rsidRDefault="55AE7B47" w14:paraId="09336F9A" w14:textId="555BD4E8">
      <w:pPr>
        <w:pStyle w:val="Lijstalinea"/>
        <w:numPr>
          <w:ilvl w:val="0"/>
          <w:numId w:val="10"/>
        </w:numPr>
        <w:rPr>
          <w:rFonts w:ascii="Segoe UI" w:hAnsi="Segoe UI" w:eastAsia="Segoe UI" w:cs="Segoe UI"/>
          <w:noProof w:val="0"/>
          <w:sz w:val="18"/>
          <w:szCs w:val="18"/>
          <w:lang w:val="nl-NL"/>
        </w:rPr>
      </w:pPr>
      <w:r w:rsidRPr="77200E6A" w:rsidR="55AE7B47">
        <w:rPr>
          <w:rFonts w:ascii="Segoe UI" w:hAnsi="Segoe UI" w:eastAsia="Segoe UI" w:cs="Segoe UI"/>
          <w:noProof w:val="0"/>
          <w:sz w:val="18"/>
          <w:szCs w:val="18"/>
          <w:lang w:val="nl-NL"/>
        </w:rPr>
        <w:t xml:space="preserve">We hebben alleen gegevens van september geborgd. Daarmee kunnen we de vooruitgang in één en hetzelfde schooljaar onvoldoende borgen. Daarom gaan we de leerkrachten aan het eind van het schooljaar nogmaals vragen om de observatielijsten in te vullen, zodat we een beter vergelijk kunnen maken tussen begin en einde schooljaar. </w:t>
      </w:r>
    </w:p>
    <w:p w:rsidR="55AE7B47" w:rsidP="77200E6A" w:rsidRDefault="55AE7B47" w14:paraId="42D411F1" w14:textId="63CA235A">
      <w:pPr>
        <w:pStyle w:val="Lijstalinea"/>
        <w:numPr>
          <w:ilvl w:val="0"/>
          <w:numId w:val="10"/>
        </w:numPr>
        <w:rPr>
          <w:rFonts w:ascii="Segoe UI" w:hAnsi="Segoe UI" w:eastAsia="Segoe UI" w:cs="Segoe UI"/>
          <w:noProof w:val="0"/>
          <w:sz w:val="18"/>
          <w:szCs w:val="18"/>
          <w:lang w:val="nl-NL"/>
        </w:rPr>
      </w:pPr>
      <w:r w:rsidRPr="77200E6A" w:rsidR="55AE7B47">
        <w:rPr>
          <w:rFonts w:ascii="Segoe UI" w:hAnsi="Segoe UI" w:eastAsia="Segoe UI" w:cs="Segoe UI"/>
          <w:noProof w:val="0"/>
          <w:sz w:val="18"/>
          <w:szCs w:val="18"/>
          <w:lang w:val="nl-NL"/>
        </w:rPr>
        <w:t xml:space="preserve">Onderbouwgroepen en OZG laten meer rood zien. In de OZG is dat te verklaren vanuit het lage niveau. Hier wordt met name aandacht besteed aan het welbevinden, de betrokkenheid en de sociale flexibiliteit. In de onderbouwgroepen hebben leerlingen vaak meer </w:t>
      </w:r>
      <w:proofErr w:type="spellStart"/>
      <w:r w:rsidRPr="77200E6A" w:rsidR="55AE7B47">
        <w:rPr>
          <w:rFonts w:ascii="Segoe UI" w:hAnsi="Segoe UI" w:eastAsia="Segoe UI" w:cs="Segoe UI"/>
          <w:noProof w:val="0"/>
          <w:sz w:val="18"/>
          <w:szCs w:val="18"/>
          <w:lang w:val="nl-NL"/>
        </w:rPr>
        <w:t>wentijd</w:t>
      </w:r>
      <w:proofErr w:type="spellEnd"/>
      <w:r w:rsidRPr="77200E6A" w:rsidR="55AE7B47">
        <w:rPr>
          <w:rFonts w:ascii="Segoe UI" w:hAnsi="Segoe UI" w:eastAsia="Segoe UI" w:cs="Segoe UI"/>
          <w:noProof w:val="0"/>
          <w:sz w:val="18"/>
          <w:szCs w:val="18"/>
          <w:lang w:val="nl-NL"/>
        </w:rPr>
        <w:t xml:space="preserve"> nodig, vooral door samenstelling van groepen vanuit verschillende scholen, maar ook vanwege hun jonge leeftijd.</w:t>
      </w:r>
      <w:r w:rsidRPr="77200E6A" w:rsidR="595EDC0E">
        <w:rPr>
          <w:rFonts w:ascii="Segoe UI" w:hAnsi="Segoe UI" w:eastAsia="Segoe UI" w:cs="Segoe UI"/>
          <w:noProof w:val="0"/>
          <w:sz w:val="18"/>
          <w:szCs w:val="18"/>
          <w:lang w:val="nl-NL"/>
        </w:rPr>
        <w:t xml:space="preserve"> Het bijzondere dit schooljaar is dat we 3 leerlingen vanuit het reguliere basisonderwijs geschakeld hebben gekregen. We zien dat deze drie leerlingen de overstap naar een VSO-locatie als zeer groot ervaren. Wij zetten in op zelfstandigheid en dat is een vaardigheid die deze leerlingen nog moeilijk vinden. Wij zullen hierin moeten aanpassen</w:t>
      </w:r>
      <w:r w:rsidRPr="77200E6A" w:rsidR="6C7D35C2">
        <w:rPr>
          <w:rFonts w:ascii="Segoe UI" w:hAnsi="Segoe UI" w:eastAsia="Segoe UI" w:cs="Segoe UI"/>
          <w:noProof w:val="0"/>
          <w:sz w:val="18"/>
          <w:szCs w:val="18"/>
          <w:lang w:val="nl-NL"/>
        </w:rPr>
        <w:t xml:space="preserve"> op </w:t>
      </w:r>
      <w:proofErr w:type="spellStart"/>
      <w:r w:rsidRPr="77200E6A" w:rsidR="6C7D35C2">
        <w:rPr>
          <w:rFonts w:ascii="Segoe UI" w:hAnsi="Segoe UI" w:eastAsia="Segoe UI" w:cs="Segoe UI"/>
          <w:noProof w:val="0"/>
          <w:sz w:val="18"/>
          <w:szCs w:val="18"/>
          <w:lang w:val="nl-NL"/>
        </w:rPr>
        <w:t>leerlingniveau</w:t>
      </w:r>
      <w:proofErr w:type="spellEnd"/>
      <w:r w:rsidRPr="77200E6A" w:rsidR="6C7D35C2">
        <w:rPr>
          <w:rFonts w:ascii="Segoe UI" w:hAnsi="Segoe UI" w:eastAsia="Segoe UI" w:cs="Segoe UI"/>
          <w:noProof w:val="0"/>
          <w:sz w:val="18"/>
          <w:szCs w:val="18"/>
          <w:lang w:val="nl-NL"/>
        </w:rPr>
        <w:t xml:space="preserve">. </w:t>
      </w:r>
    </w:p>
    <w:p w:rsidR="6C7D35C2" w:rsidP="77200E6A" w:rsidRDefault="6C7D35C2" w14:paraId="625D07BC" w14:textId="1A123BE6">
      <w:pPr>
        <w:pStyle w:val="Lijstalinea"/>
        <w:numPr>
          <w:ilvl w:val="0"/>
          <w:numId w:val="10"/>
        </w:numPr>
        <w:rPr>
          <w:rFonts w:ascii="Segoe UI" w:hAnsi="Segoe UI" w:eastAsia="Segoe UI" w:cs="Segoe UI"/>
          <w:noProof w:val="0"/>
          <w:sz w:val="18"/>
          <w:szCs w:val="18"/>
          <w:lang w:val="nl-NL"/>
        </w:rPr>
      </w:pPr>
      <w:r w:rsidRPr="77200E6A" w:rsidR="6C7D35C2">
        <w:rPr>
          <w:rFonts w:ascii="Segoe UI" w:hAnsi="Segoe UI" w:eastAsia="Segoe UI" w:cs="Segoe UI"/>
          <w:noProof w:val="0"/>
          <w:sz w:val="18"/>
          <w:szCs w:val="18"/>
          <w:lang w:val="nl-NL"/>
        </w:rPr>
        <w:t xml:space="preserve">We zijn tevreden met de huidige scores op de ingevulde ZIEN!-lijsten. In de eindevaluatie van dit schooljaar worden deze scores afgezet tegen de juni/juli scores. </w:t>
      </w:r>
    </w:p>
    <w:p w:rsidR="77200E6A" w:rsidP="77200E6A" w:rsidRDefault="77200E6A" w14:paraId="1A99D98A" w14:textId="7030BBE5">
      <w:pPr>
        <w:pStyle w:val="Standaard1"/>
        <w:rPr>
          <w:rStyle w:val="Zwaar1"/>
          <w:b w:val="0"/>
          <w:bCs w:val="0"/>
        </w:rPr>
      </w:pPr>
    </w:p>
    <w:p w:rsidR="77200E6A" w:rsidP="77200E6A" w:rsidRDefault="77200E6A" w14:paraId="29581FDD" w14:textId="48737A5F">
      <w:pPr>
        <w:pStyle w:val="Standaard1"/>
        <w:rPr>
          <w:rStyle w:val="Zwaar1"/>
          <w:b w:val="0"/>
          <w:bCs w:val="0"/>
        </w:rPr>
      </w:pPr>
    </w:p>
    <w:p w:rsidR="77200E6A" w:rsidP="77200E6A" w:rsidRDefault="77200E6A" w14:paraId="5A322F69" w14:textId="18F9A241">
      <w:pPr>
        <w:pStyle w:val="Standaard1"/>
        <w:rPr>
          <w:rStyle w:val="Zwaar1"/>
          <w:b w:val="0"/>
          <w:bCs w:val="0"/>
        </w:rPr>
      </w:pPr>
    </w:p>
    <w:p w:rsidR="00714C72" w:rsidRDefault="001B44B6" w14:paraId="46B2C207" w14:textId="40F83669">
      <w:pPr>
        <w:pStyle w:val="Heading1"/>
      </w:pPr>
      <w:r>
        <w:t>Schoolontwikkeling</w:t>
      </w:r>
    </w:p>
    <w:p w:rsidR="15144A9F" w:rsidP="15144A9F" w:rsidRDefault="15144A9F" w14:paraId="58EBEED3" w14:textId="758D2826">
      <w:pPr>
        <w:pStyle w:val="Standaard1"/>
        <w:rPr>
          <w:rStyle w:val="Zwaar1"/>
        </w:rPr>
      </w:pPr>
      <w:r w:rsidRPr="724F7C15">
        <w:rPr>
          <w:rStyle w:val="Zwaar1"/>
        </w:rPr>
        <w:t>Plannen schooljaar 20</w:t>
      </w:r>
      <w:r w:rsidR="005C4554">
        <w:rPr>
          <w:rStyle w:val="Zwaar1"/>
        </w:rPr>
        <w:t>22</w:t>
      </w:r>
      <w:r w:rsidRPr="724F7C15">
        <w:rPr>
          <w:rStyle w:val="Zwaar1"/>
        </w:rPr>
        <w:t>-202</w:t>
      </w:r>
      <w:r w:rsidR="005C4554">
        <w:rPr>
          <w:rStyle w:val="Zwaar1"/>
        </w:rPr>
        <w:t>3</w:t>
      </w:r>
    </w:p>
    <w:p w:rsidR="6A9D0DC7" w:rsidP="724F7C15" w:rsidRDefault="6A9D0DC7" w14:paraId="16FE3AB2" w14:textId="353A5912">
      <w:pPr>
        <w:pStyle w:val="Standaard1"/>
      </w:pPr>
    </w:p>
    <w:p w:rsidR="005C4554" w:rsidP="724F7C15" w:rsidRDefault="005C4554" w14:paraId="5F66FED3" w14:textId="51D88F2E">
      <w:pPr>
        <w:pStyle w:val="Standaard1"/>
      </w:pPr>
      <w:r>
        <w:t>Vanuit de evaluatie van vo</w:t>
      </w:r>
      <w:r w:rsidR="005B512E">
        <w:t>rig</w:t>
      </w:r>
      <w:r>
        <w:t xml:space="preserve"> schooljaar:</w:t>
      </w:r>
    </w:p>
    <w:p w:rsidR="005C4554" w:rsidP="005C4554" w:rsidRDefault="005C4554" w14:paraId="40C34C2C" w14:textId="1AAB7D1D">
      <w:pPr>
        <w:pStyle w:val="Standaard1"/>
        <w:numPr>
          <w:ilvl w:val="0"/>
          <w:numId w:val="1"/>
        </w:numPr>
      </w:pPr>
      <w:r>
        <w:t xml:space="preserve">We constateren dat we </w:t>
      </w:r>
      <w:proofErr w:type="spellStart"/>
      <w:r>
        <w:t>ParnasSys</w:t>
      </w:r>
      <w:proofErr w:type="spellEnd"/>
      <w:r>
        <w:t xml:space="preserve"> hebben kunnen splitsen voor SO en VSO. Dit heeft een aantal administratieve belemmeringen met zich mee gebracht en deze belemmeringen zijn op een paar zeer kleine details ten tijde van dit schrijven opgelost. </w:t>
      </w:r>
    </w:p>
    <w:p w:rsidR="005C4554" w:rsidP="005C4554" w:rsidRDefault="005C4554" w14:paraId="04C9041C" w14:textId="188B7D02">
      <w:pPr>
        <w:pStyle w:val="Standaard1"/>
        <w:numPr>
          <w:ilvl w:val="0"/>
          <w:numId w:val="1"/>
        </w:numPr>
      </w:pPr>
      <w:r>
        <w:t xml:space="preserve">Hierdoor draaien wij nu met 5 leerroutes. Deze leerroutes zijn in </w:t>
      </w:r>
      <w:proofErr w:type="spellStart"/>
      <w:r>
        <w:t>PanasSys</w:t>
      </w:r>
      <w:proofErr w:type="spellEnd"/>
      <w:r>
        <w:t xml:space="preserve"> doorgevoerd en de praktische invulling voor wat betreft praktijkleerlijnen dient nog volbracht te worden in het Portalfolio.</w:t>
      </w:r>
    </w:p>
    <w:p w:rsidR="005C4554" w:rsidP="005C4554" w:rsidRDefault="005C4554" w14:paraId="52C4F083" w14:textId="2D1E636A">
      <w:pPr>
        <w:pStyle w:val="Standaard1"/>
        <w:numPr>
          <w:ilvl w:val="0"/>
          <w:numId w:val="1"/>
        </w:numPr>
      </w:pPr>
      <w:r>
        <w:t xml:space="preserve">We voldoen nog onvoldoende aan de examineringsnormen. Deze worden uitgewerkt en bij het uitschrijven van de eerste leerling zal de nieuwe procedure toegepast worden. </w:t>
      </w:r>
    </w:p>
    <w:p w:rsidR="005C4554" w:rsidP="005C4554" w:rsidRDefault="005C4554" w14:paraId="7A9B266F" w14:textId="5F13A479">
      <w:pPr>
        <w:pStyle w:val="Standaard1"/>
        <w:numPr>
          <w:ilvl w:val="0"/>
          <w:numId w:val="1"/>
        </w:numPr>
      </w:pPr>
      <w:r>
        <w:t>Het Schoolplan is gereed en operabel</w:t>
      </w:r>
      <w:r w:rsidR="008D31A6">
        <w:t>.</w:t>
      </w:r>
    </w:p>
    <w:p w:rsidR="005C4554" w:rsidP="005C4554" w:rsidRDefault="005C4554" w14:paraId="6E23F9CC" w14:textId="629339B5">
      <w:pPr>
        <w:pStyle w:val="Standaard1"/>
      </w:pPr>
    </w:p>
    <w:p w:rsidR="005C4554" w:rsidP="005C4554" w:rsidRDefault="005C4554" w14:paraId="41A69A11" w14:textId="463F26BE">
      <w:pPr>
        <w:pStyle w:val="Standaard1"/>
      </w:pPr>
      <w:r>
        <w:t>De doelstellingen</w:t>
      </w:r>
      <w:r w:rsidR="009B7E50">
        <w:t xml:space="preserve"> </w:t>
      </w:r>
      <w:r>
        <w:t>voor aankomend schooljaar:</w:t>
      </w:r>
    </w:p>
    <w:tbl>
      <w:tblPr>
        <w:tblStyle w:val="Tabelraster"/>
        <w:tblW w:w="0" w:type="auto"/>
        <w:tblLook w:val="04A0" w:firstRow="1" w:lastRow="0" w:firstColumn="1" w:lastColumn="0" w:noHBand="0" w:noVBand="1"/>
      </w:tblPr>
      <w:tblGrid>
        <w:gridCol w:w="2865"/>
        <w:gridCol w:w="3498"/>
        <w:gridCol w:w="2653"/>
      </w:tblGrid>
      <w:tr w:rsidR="005C4554" w:rsidTr="77200E6A" w14:paraId="5EBFDF9E" w14:textId="77777777">
        <w:tc>
          <w:tcPr>
            <w:tcW w:w="3005" w:type="dxa"/>
            <w:tcMar/>
          </w:tcPr>
          <w:p w:rsidR="005C4554" w:rsidP="005C4554" w:rsidRDefault="00D1034A" w14:paraId="593C0128" w14:textId="5FB26032">
            <w:pPr>
              <w:pStyle w:val="Standaard1"/>
            </w:pPr>
            <w:r>
              <w:t>Thema</w:t>
            </w:r>
          </w:p>
        </w:tc>
        <w:tc>
          <w:tcPr>
            <w:tcW w:w="3005" w:type="dxa"/>
            <w:tcMar/>
          </w:tcPr>
          <w:p w:rsidR="005C4554" w:rsidP="005C4554" w:rsidRDefault="00D1034A" w14:paraId="6E053285" w14:textId="24BE196C">
            <w:pPr>
              <w:pStyle w:val="Standaard1"/>
            </w:pPr>
            <w:r>
              <w:t>Specificering</w:t>
            </w:r>
          </w:p>
        </w:tc>
        <w:tc>
          <w:tcPr>
            <w:tcW w:w="3006" w:type="dxa"/>
            <w:tcMar/>
          </w:tcPr>
          <w:p w:rsidR="005C4554" w:rsidP="005C4554" w:rsidRDefault="00D1034A" w14:paraId="58701419" w14:textId="4344E8CB">
            <w:pPr>
              <w:pStyle w:val="Standaard1"/>
            </w:pPr>
            <w:r>
              <w:t>Evaluatie</w:t>
            </w:r>
          </w:p>
        </w:tc>
      </w:tr>
      <w:tr w:rsidR="005C4554" w:rsidTr="77200E6A" w14:paraId="4EF8FFA8" w14:textId="77777777">
        <w:tc>
          <w:tcPr>
            <w:tcW w:w="3005" w:type="dxa"/>
            <w:tcMar/>
          </w:tcPr>
          <w:p w:rsidRPr="005C4554" w:rsidR="005C4554" w:rsidP="005C4554" w:rsidRDefault="005C4554" w14:paraId="0AEA5609" w14:textId="77777777">
            <w:pPr>
              <w:pStyle w:val="Standaard1"/>
            </w:pPr>
            <w:r w:rsidRPr="005C4554">
              <w:rPr>
                <w:b/>
                <w:bCs/>
              </w:rPr>
              <w:lastRenderedPageBreak/>
              <w:t>Complexe vragen en bijbehorende antwoorden</w:t>
            </w:r>
          </w:p>
          <w:p w:rsidRPr="005C4554" w:rsidR="005C4554" w:rsidP="005C4554" w:rsidRDefault="005C4554" w14:paraId="5AF35575" w14:textId="77777777">
            <w:pPr>
              <w:pStyle w:val="Standaard1"/>
            </w:pPr>
            <w:r w:rsidRPr="005C4554">
              <w:t xml:space="preserve">Om de complexere en meer diverse doelgroep passend onderwijs te bieden, zetten we komende jaren in op meer maatwerk. Daarnaast werken we planmatiger en maken we op basis van analyses beleidskeuzes. </w:t>
            </w:r>
          </w:p>
          <w:p w:rsidR="005C4554" w:rsidP="005C4554" w:rsidRDefault="005C4554" w14:paraId="01F296C1" w14:textId="77777777">
            <w:pPr>
              <w:pStyle w:val="Standaard1"/>
            </w:pPr>
          </w:p>
        </w:tc>
        <w:tc>
          <w:tcPr>
            <w:tcW w:w="3005" w:type="dxa"/>
            <w:tcMar/>
          </w:tcPr>
          <w:p w:rsidRPr="005C4554" w:rsidR="00411A27" w:rsidP="005C4554" w:rsidRDefault="009B128A" w14:paraId="14D082D0" w14:textId="623F732A">
            <w:pPr>
              <w:pStyle w:val="Standaard1"/>
              <w:numPr>
                <w:ilvl w:val="0"/>
                <w:numId w:val="6"/>
              </w:numPr>
              <w:rPr/>
            </w:pPr>
            <w:r w:rsidR="5F01A91A">
              <w:rPr/>
              <w:t>Kwalificatie: Diplomering is op orde, examencommissie is operationeel, certificeringstrajecten hebben een logische plek binnen de leerlijnen, praktijkaanbod weggezet in leerlijnen en zichtbaar in portalfolio, Leerroutes van 4 naar 5 leerroutes, doelgroepenmodel heeft plek in de kwaliteitszorg.</w:t>
            </w:r>
            <w:r w:rsidR="4CFEFB00">
              <w:rPr/>
              <w:t xml:space="preserve"> Daarnaast onderzoeken of we de lat voor de C-leerlingen hoog genoeg leggen.</w:t>
            </w:r>
          </w:p>
          <w:p w:rsidRPr="005C4554" w:rsidR="00411A27" w:rsidP="005C4554" w:rsidRDefault="009B128A" w14:paraId="1E3725DA" w14:textId="77777777">
            <w:pPr>
              <w:pStyle w:val="Standaard1"/>
              <w:numPr>
                <w:ilvl w:val="0"/>
                <w:numId w:val="6"/>
              </w:numPr>
            </w:pPr>
            <w:r w:rsidRPr="005C4554">
              <w:t>Socialisatie: Burgerschap is ge</w:t>
            </w:r>
            <w:r w:rsidRPr="005C4554">
              <w:t>ï</w:t>
            </w:r>
            <w:r w:rsidRPr="005C4554">
              <w:t xml:space="preserve">mplementeerd in Portalfolio en het lesaanbod, doorgaande lijn is helder en zichtbaar in de verschillende bouwen. </w:t>
            </w:r>
          </w:p>
          <w:p w:rsidRPr="005C4554" w:rsidR="00411A27" w:rsidP="005C4554" w:rsidRDefault="009B128A" w14:paraId="44B3F031" w14:textId="77777777">
            <w:pPr>
              <w:pStyle w:val="Standaard1"/>
              <w:numPr>
                <w:ilvl w:val="0"/>
                <w:numId w:val="6"/>
              </w:numPr>
            </w:pPr>
            <w:r w:rsidRPr="005C4554">
              <w:t>Persoonsvorming: 4 Bouwstenen van Cognitieve functies zijn uitgewerkt en zichtbaar in de school en bij leerlingen. Waarnemen, nauwkeurig zijn, niet impulsief zijn en niet blokkeren. Deze zijn verwerkt in Portalfolio.</w:t>
            </w:r>
          </w:p>
          <w:p w:rsidR="005C4554" w:rsidP="005C4554" w:rsidRDefault="005C4554" w14:paraId="528E223C" w14:textId="77777777">
            <w:pPr>
              <w:pStyle w:val="Standaard1"/>
            </w:pPr>
          </w:p>
        </w:tc>
        <w:tc>
          <w:tcPr>
            <w:tcW w:w="3006" w:type="dxa"/>
            <w:tcMar/>
          </w:tcPr>
          <w:p w:rsidR="005C4554" w:rsidP="005C4554" w:rsidRDefault="005C4554" w14:paraId="31C43383" w14:textId="77777777">
            <w:pPr>
              <w:pStyle w:val="Standaard1"/>
            </w:pPr>
          </w:p>
        </w:tc>
      </w:tr>
      <w:tr w:rsidR="005C4554" w:rsidTr="77200E6A" w14:paraId="291A6BDA" w14:textId="77777777">
        <w:tc>
          <w:tcPr>
            <w:tcW w:w="3005" w:type="dxa"/>
            <w:tcMar/>
          </w:tcPr>
          <w:p w:rsidRPr="005C4554" w:rsidR="005C4554" w:rsidP="005C4554" w:rsidRDefault="005C4554" w14:paraId="153CF313" w14:textId="77777777">
            <w:pPr>
              <w:pStyle w:val="Standaard1"/>
            </w:pPr>
            <w:r w:rsidRPr="005C4554">
              <w:rPr>
                <w:b/>
                <w:bCs/>
              </w:rPr>
              <w:t>Sterkere teams</w:t>
            </w:r>
            <w:r w:rsidRPr="005C4554">
              <w:rPr>
                <w:b/>
                <w:bCs/>
              </w:rPr>
              <w:t> </w:t>
            </w:r>
          </w:p>
          <w:p w:rsidRPr="005C4554" w:rsidR="005C4554" w:rsidP="005C4554" w:rsidRDefault="005C4554" w14:paraId="5E45D733" w14:textId="77777777">
            <w:pPr>
              <w:pStyle w:val="Standaard1"/>
            </w:pPr>
            <w:r w:rsidRPr="005C4554">
              <w:t xml:space="preserve">De groeiende complexiteit van onze </w:t>
            </w:r>
            <w:proofErr w:type="spellStart"/>
            <w:r w:rsidRPr="005C4554">
              <w:t>leerlingdoelgroep</w:t>
            </w:r>
            <w:proofErr w:type="spellEnd"/>
            <w:r w:rsidRPr="005C4554">
              <w:t xml:space="preserve"> vraagt om continue aandacht voor de verdere professionalisering van ons team om de vraag vanuit onze omgeving goed in te blijven vullen. De ontwikkelbehoefte die nu zichtbaar is, willen we graag behouden en stimuleren. We hebben zicht op de kwetsbaarheid van ons personeel en zoeken naar manieren om stabiliteit te behouden.</w:t>
            </w:r>
          </w:p>
          <w:p w:rsidR="005C4554" w:rsidP="005C4554" w:rsidRDefault="005C4554" w14:paraId="4174AC6B" w14:textId="77777777">
            <w:pPr>
              <w:pStyle w:val="Standaard1"/>
            </w:pPr>
          </w:p>
        </w:tc>
        <w:tc>
          <w:tcPr>
            <w:tcW w:w="3005" w:type="dxa"/>
            <w:tcMar/>
          </w:tcPr>
          <w:p w:rsidRPr="005C4554" w:rsidR="00411A27" w:rsidP="005C4554" w:rsidRDefault="009B128A" w14:paraId="19BE3077" w14:textId="77777777">
            <w:pPr>
              <w:pStyle w:val="Standaard1"/>
              <w:numPr>
                <w:ilvl w:val="0"/>
                <w:numId w:val="7"/>
              </w:numPr>
            </w:pPr>
            <w:r w:rsidRPr="005C4554">
              <w:t>Professionalisering: Werkgroepen krijgen kartrekkers/voorzitters met omschreven taken. Fysieke beheersing, Epilepsie, ICT, teambuilding en Cognitieve functies als speerpunten op studiedagen. ICC-</w:t>
            </w:r>
            <w:proofErr w:type="spellStart"/>
            <w:r w:rsidRPr="005C4554">
              <w:t>ers</w:t>
            </w:r>
            <w:proofErr w:type="spellEnd"/>
            <w:r w:rsidRPr="005C4554">
              <w:t xml:space="preserve"> activeren binnen school.</w:t>
            </w:r>
          </w:p>
          <w:p w:rsidRPr="005C4554" w:rsidR="00411A27" w:rsidP="005C4554" w:rsidRDefault="009B128A" w14:paraId="3055FA81" w14:textId="77777777">
            <w:pPr>
              <w:pStyle w:val="Standaard1"/>
              <w:numPr>
                <w:ilvl w:val="0"/>
                <w:numId w:val="7"/>
              </w:numPr>
            </w:pPr>
            <w:r w:rsidRPr="005C4554">
              <w:t xml:space="preserve">Veiligheid: elkaar leren kennen volgens de DISC methodiek. </w:t>
            </w:r>
          </w:p>
          <w:p w:rsidRPr="005C4554" w:rsidR="00411A27" w:rsidP="005C4554" w:rsidRDefault="009B128A" w14:paraId="6D780652" w14:textId="77777777">
            <w:pPr>
              <w:pStyle w:val="Standaard1"/>
              <w:numPr>
                <w:ilvl w:val="0"/>
                <w:numId w:val="7"/>
              </w:numPr>
            </w:pPr>
            <w:r w:rsidRPr="005C4554">
              <w:t xml:space="preserve">Duurzame inzetbaarheid: mentale veerkracht. Positieve psychologie binnen het team. </w:t>
            </w:r>
          </w:p>
          <w:p w:rsidR="005C4554" w:rsidP="005C4554" w:rsidRDefault="005C4554" w14:paraId="34075D4A" w14:textId="77777777">
            <w:pPr>
              <w:pStyle w:val="Standaard1"/>
            </w:pPr>
          </w:p>
        </w:tc>
        <w:tc>
          <w:tcPr>
            <w:tcW w:w="3006" w:type="dxa"/>
            <w:tcMar/>
          </w:tcPr>
          <w:p w:rsidR="005C4554" w:rsidP="005C4554" w:rsidRDefault="005C4554" w14:paraId="1992A040" w14:textId="77777777">
            <w:pPr>
              <w:pStyle w:val="Standaard1"/>
            </w:pPr>
          </w:p>
        </w:tc>
      </w:tr>
      <w:tr w:rsidR="005C4554" w:rsidTr="77200E6A" w14:paraId="5782E515" w14:textId="77777777">
        <w:tc>
          <w:tcPr>
            <w:tcW w:w="3005" w:type="dxa"/>
            <w:tcMar/>
          </w:tcPr>
          <w:p w:rsidRPr="005C4554" w:rsidR="005C4554" w:rsidP="005C4554" w:rsidRDefault="005C4554" w14:paraId="5A81E419" w14:textId="77777777">
            <w:pPr>
              <w:pStyle w:val="Standaard1"/>
            </w:pPr>
            <w:r w:rsidRPr="005C4554">
              <w:rPr>
                <w:b/>
                <w:bCs/>
              </w:rPr>
              <w:t>Intensievere partnerschappen</w:t>
            </w:r>
            <w:r w:rsidRPr="005C4554">
              <w:rPr>
                <w:b/>
                <w:bCs/>
              </w:rPr>
              <w:t> </w:t>
            </w:r>
          </w:p>
          <w:p w:rsidRPr="005C4554" w:rsidR="005C4554" w:rsidP="005C4554" w:rsidRDefault="005C4554" w14:paraId="44187EFB" w14:textId="77777777">
            <w:pPr>
              <w:pStyle w:val="Standaard1"/>
            </w:pPr>
            <w:r w:rsidRPr="005C4554">
              <w:t xml:space="preserve">We behartigen op alle plekken de belangen van onze leerlingen. De </w:t>
            </w:r>
            <w:r w:rsidRPr="005C4554">
              <w:lastRenderedPageBreak/>
              <w:t xml:space="preserve">samenwerking met </w:t>
            </w:r>
            <w:proofErr w:type="spellStart"/>
            <w:r w:rsidRPr="005C4554">
              <w:t>Aveleijn</w:t>
            </w:r>
            <w:proofErr w:type="spellEnd"/>
            <w:r w:rsidRPr="005C4554">
              <w:t xml:space="preserve"> rondom onze onderwijszorggroepen willen we vanuit onze gedeelde </w:t>
            </w:r>
            <w:proofErr w:type="spellStart"/>
            <w:r w:rsidRPr="005C4554">
              <w:t>kindvisie</w:t>
            </w:r>
            <w:proofErr w:type="spellEnd"/>
            <w:r w:rsidRPr="005C4554">
              <w:t xml:space="preserve"> verder uitbouwen en verstevigen. De samenwerking met de diverse gemeenten verdient aandacht.</w:t>
            </w:r>
          </w:p>
          <w:p w:rsidR="005C4554" w:rsidP="005C4554" w:rsidRDefault="005C4554" w14:paraId="75A8514D" w14:textId="77777777">
            <w:pPr>
              <w:pStyle w:val="Standaard1"/>
            </w:pPr>
          </w:p>
        </w:tc>
        <w:tc>
          <w:tcPr>
            <w:tcW w:w="3005" w:type="dxa"/>
            <w:tcMar/>
          </w:tcPr>
          <w:p w:rsidRPr="005C4554" w:rsidR="00411A27" w:rsidP="005C4554" w:rsidRDefault="009B128A" w14:paraId="557592B0" w14:textId="77777777">
            <w:pPr>
              <w:pStyle w:val="Standaard1"/>
              <w:numPr>
                <w:ilvl w:val="0"/>
                <w:numId w:val="8"/>
              </w:numPr>
            </w:pPr>
            <w:r w:rsidRPr="005C4554">
              <w:lastRenderedPageBreak/>
              <w:t xml:space="preserve">Ouders; Betrokkenheid door ouder(s) via </w:t>
            </w:r>
            <w:proofErr w:type="spellStart"/>
            <w:r w:rsidRPr="005C4554">
              <w:t>Parro</w:t>
            </w:r>
            <w:proofErr w:type="spellEnd"/>
            <w:r w:rsidRPr="005C4554">
              <w:t xml:space="preserve"> veel te bereiken en betrekken. </w:t>
            </w:r>
          </w:p>
          <w:p w:rsidRPr="005C4554" w:rsidR="00411A27" w:rsidP="005C4554" w:rsidRDefault="009B128A" w14:paraId="1A894DD2" w14:textId="77777777">
            <w:pPr>
              <w:pStyle w:val="Standaard1"/>
              <w:numPr>
                <w:ilvl w:val="0"/>
                <w:numId w:val="8"/>
              </w:numPr>
            </w:pPr>
            <w:r w:rsidRPr="005C4554">
              <w:t xml:space="preserve">Vervolgonderwijs: ROC, </w:t>
            </w:r>
            <w:proofErr w:type="spellStart"/>
            <w:r w:rsidRPr="005C4554">
              <w:t>ZoneCollege</w:t>
            </w:r>
            <w:proofErr w:type="spellEnd"/>
            <w:r w:rsidRPr="005C4554">
              <w:t xml:space="preserve"> en Pro hebben </w:t>
            </w:r>
            <w:r w:rsidRPr="005C4554">
              <w:lastRenderedPageBreak/>
              <w:t xml:space="preserve">een vaste overlegstructuur binnen onze organisatie. </w:t>
            </w:r>
          </w:p>
          <w:p w:rsidRPr="005C4554" w:rsidR="00411A27" w:rsidP="005C4554" w:rsidRDefault="009B128A" w14:paraId="207B3806" w14:textId="77777777">
            <w:pPr>
              <w:pStyle w:val="Standaard1"/>
              <w:numPr>
                <w:ilvl w:val="0"/>
                <w:numId w:val="8"/>
              </w:numPr>
            </w:pPr>
            <w:r w:rsidRPr="005C4554">
              <w:t xml:space="preserve">Zorgpartners: ZIO en financiering, Dagbesteding. </w:t>
            </w:r>
          </w:p>
          <w:p w:rsidRPr="005C4554" w:rsidR="00411A27" w:rsidP="005C4554" w:rsidRDefault="009B128A" w14:paraId="322103A4" w14:textId="77777777">
            <w:pPr>
              <w:pStyle w:val="Standaard1"/>
              <w:numPr>
                <w:ilvl w:val="0"/>
                <w:numId w:val="8"/>
              </w:numPr>
            </w:pPr>
            <w:r w:rsidRPr="005C4554">
              <w:t xml:space="preserve">Samenwerkingsverband(en): 23-02 VO is uitgenodigd op school en we hebben de doorgaande lijnen besproken met betrekking tot de CvB 4 en de verlengde TLV aanvragen die wij indienen. </w:t>
            </w:r>
          </w:p>
          <w:p w:rsidRPr="005C4554" w:rsidR="00411A27" w:rsidP="005C4554" w:rsidRDefault="009B128A" w14:paraId="37956CAA" w14:textId="77777777">
            <w:pPr>
              <w:pStyle w:val="Standaard1"/>
              <w:numPr>
                <w:ilvl w:val="0"/>
                <w:numId w:val="8"/>
              </w:numPr>
            </w:pPr>
            <w:r w:rsidRPr="005C4554">
              <w:t xml:space="preserve">Gemeenten: JHT draait, goede contacten met regisseurs, contact met WMO. </w:t>
            </w:r>
          </w:p>
          <w:p w:rsidRPr="005C4554" w:rsidR="00411A27" w:rsidP="005C4554" w:rsidRDefault="009B128A" w14:paraId="7A769789" w14:textId="77777777">
            <w:pPr>
              <w:pStyle w:val="Standaard1"/>
              <w:numPr>
                <w:ilvl w:val="0"/>
                <w:numId w:val="8"/>
              </w:numPr>
            </w:pPr>
            <w:r w:rsidRPr="005C4554">
              <w:t>Arbeidsmarkt: We hebben een sterke en brede samenwerking binnen de arbeidsmarkt. Horeca (Pelle</w:t>
            </w:r>
            <w:r w:rsidRPr="005C4554">
              <w:t>’</w:t>
            </w:r>
            <w:r w:rsidRPr="005C4554">
              <w:t xml:space="preserve">s), groen (Heemtuin, </w:t>
            </w:r>
            <w:proofErr w:type="spellStart"/>
            <w:r w:rsidRPr="005C4554">
              <w:t>Gildebor</w:t>
            </w:r>
            <w:proofErr w:type="spellEnd"/>
            <w:r w:rsidRPr="005C4554">
              <w:t xml:space="preserve"> en DOC), Zorg (hier ligt nog een kans), Dienstverlening (</w:t>
            </w:r>
            <w:proofErr w:type="spellStart"/>
            <w:r w:rsidRPr="005C4554">
              <w:t>Hanos</w:t>
            </w:r>
            <w:proofErr w:type="spellEnd"/>
            <w:r w:rsidRPr="005C4554">
              <w:t xml:space="preserve">, </w:t>
            </w:r>
            <w:proofErr w:type="spellStart"/>
            <w:r w:rsidRPr="005C4554">
              <w:t>Atalian</w:t>
            </w:r>
            <w:proofErr w:type="spellEnd"/>
            <w:r w:rsidRPr="005C4554">
              <w:t>, Hema, Karwei). Rollen zijn helder omschreven.</w:t>
            </w:r>
          </w:p>
          <w:p w:rsidR="005C4554" w:rsidP="005C4554" w:rsidRDefault="005C4554" w14:paraId="5543DF46" w14:textId="77777777">
            <w:pPr>
              <w:pStyle w:val="Standaard1"/>
            </w:pPr>
          </w:p>
        </w:tc>
        <w:tc>
          <w:tcPr>
            <w:tcW w:w="3006" w:type="dxa"/>
            <w:tcMar/>
          </w:tcPr>
          <w:p w:rsidR="005C4554" w:rsidP="005C4554" w:rsidRDefault="005C4554" w14:paraId="27D95447" w14:textId="77777777">
            <w:pPr>
              <w:pStyle w:val="Standaard1"/>
            </w:pPr>
          </w:p>
        </w:tc>
      </w:tr>
      <w:tr w:rsidR="005C4554" w:rsidTr="77200E6A" w14:paraId="1FD04A5F" w14:textId="77777777">
        <w:tc>
          <w:tcPr>
            <w:tcW w:w="3005" w:type="dxa"/>
            <w:tcMar/>
          </w:tcPr>
          <w:p w:rsidR="005C4554" w:rsidP="005C4554" w:rsidRDefault="005C4554" w14:paraId="539B46CC" w14:textId="2FC38813">
            <w:pPr>
              <w:pStyle w:val="Standaard1"/>
            </w:pPr>
            <w:r>
              <w:t>Overige thema</w:t>
            </w:r>
            <w:r>
              <w:t>’</w:t>
            </w:r>
            <w:r>
              <w:t>s</w:t>
            </w:r>
          </w:p>
        </w:tc>
        <w:tc>
          <w:tcPr>
            <w:tcW w:w="3005" w:type="dxa"/>
            <w:tcMar/>
          </w:tcPr>
          <w:p w:rsidRPr="005C4554" w:rsidR="005C4554" w:rsidP="005C4554" w:rsidRDefault="005C4554" w14:paraId="4528F6AD" w14:textId="77777777">
            <w:pPr>
              <w:pStyle w:val="Standaard1"/>
            </w:pPr>
            <w:r w:rsidRPr="005C4554">
              <w:rPr>
                <w:b/>
                <w:bCs/>
              </w:rPr>
              <w:t xml:space="preserve">Gezonde school: </w:t>
            </w:r>
            <w:r w:rsidRPr="005C4554">
              <w:t>gezonde schoolkantine opzetten</w:t>
            </w:r>
          </w:p>
          <w:p w:rsidRPr="005C4554" w:rsidR="005C4554" w:rsidP="005C4554" w:rsidRDefault="005C4554" w14:paraId="4F8C32C6" w14:textId="77777777">
            <w:pPr>
              <w:pStyle w:val="Standaard1"/>
            </w:pPr>
            <w:r w:rsidRPr="005C4554">
              <w:rPr>
                <w:b/>
                <w:bCs/>
              </w:rPr>
              <w:t xml:space="preserve">Renovatie: </w:t>
            </w:r>
            <w:r w:rsidRPr="005C4554">
              <w:t xml:space="preserve">lokalen oude gedeelte renoveren en de kantine herinrichten met keuken. </w:t>
            </w:r>
          </w:p>
          <w:p w:rsidRPr="005C4554" w:rsidR="005C4554" w:rsidP="005C4554" w:rsidRDefault="005C4554" w14:paraId="5084AD4C" w14:textId="77777777">
            <w:pPr>
              <w:pStyle w:val="Standaard1"/>
            </w:pPr>
            <w:r w:rsidRPr="005C4554">
              <w:rPr>
                <w:b/>
                <w:bCs/>
              </w:rPr>
              <w:t xml:space="preserve">Leerlingenraad: </w:t>
            </w:r>
            <w:r w:rsidRPr="005C4554">
              <w:t>prominente rol in school; leerdoelen, koppelen aan MR</w:t>
            </w:r>
          </w:p>
          <w:p w:rsidRPr="005C4554" w:rsidR="005C4554" w:rsidP="005C4554" w:rsidRDefault="005C4554" w14:paraId="0CF90E82" w14:textId="77777777">
            <w:pPr>
              <w:pStyle w:val="Standaard1"/>
            </w:pPr>
            <w:r w:rsidRPr="005C4554">
              <w:rPr>
                <w:b/>
                <w:bCs/>
              </w:rPr>
              <w:t xml:space="preserve">Festiviteiten: </w:t>
            </w:r>
            <w:r w:rsidRPr="005C4554">
              <w:t xml:space="preserve">kampen, culturele bovenbouwreis, uitjes en vieringen onder de loep nemen en doorgaande lijn in ontwikkelen. </w:t>
            </w:r>
          </w:p>
          <w:p w:rsidR="005C4554" w:rsidP="005C4554" w:rsidRDefault="005C4554" w14:paraId="06F7D6BB" w14:textId="77777777">
            <w:pPr>
              <w:pStyle w:val="Standaard1"/>
            </w:pPr>
          </w:p>
        </w:tc>
        <w:tc>
          <w:tcPr>
            <w:tcW w:w="3006" w:type="dxa"/>
            <w:tcMar/>
          </w:tcPr>
          <w:p w:rsidR="005C4554" w:rsidP="005C4554" w:rsidRDefault="005C4554" w14:paraId="6CF57682" w14:textId="77777777">
            <w:pPr>
              <w:pStyle w:val="Standaard1"/>
            </w:pPr>
          </w:p>
        </w:tc>
      </w:tr>
    </w:tbl>
    <w:p w:rsidR="005C4554" w:rsidP="005C4554" w:rsidRDefault="005C4554" w14:paraId="3E802D7F" w14:textId="77777777">
      <w:pPr>
        <w:pStyle w:val="Standaard1"/>
      </w:pPr>
    </w:p>
    <w:p w:rsidR="0C996B51" w:rsidP="0C996B51" w:rsidRDefault="0C996B51" w14:paraId="39C9561A" w14:textId="2B6C674C">
      <w:pPr>
        <w:pStyle w:val="Standaard1"/>
      </w:pPr>
    </w:p>
    <w:p w:rsidR="0C996B51" w:rsidP="0C996B51" w:rsidRDefault="0C996B51" w14:paraId="779CC579" w14:textId="1286AB45">
      <w:pPr>
        <w:pStyle w:val="Standaard1"/>
      </w:pPr>
    </w:p>
    <w:sectPr w:rsidR="0C996B51" w:rsidSect="001465C1">
      <w:footerReference w:type="default" r:id="rId13"/>
      <w:headerReference w:type="first" r:id="rId14"/>
      <w:footerReference w:type="first" r:id="rId15"/>
      <w:pgSz w:w="11906" w:h="16838" w:orient="portrait"/>
      <w:pgMar w:top="1440" w:right="1440" w:bottom="1440" w:left="1440"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5C2" w:rsidP="001465C1" w:rsidRDefault="00B245C2" w14:paraId="416118CA" w14:textId="77777777">
      <w:r>
        <w:separator/>
      </w:r>
    </w:p>
  </w:endnote>
  <w:endnote w:type="continuationSeparator" w:id="0">
    <w:p w:rsidR="00B245C2" w:rsidP="001465C1" w:rsidRDefault="00B245C2" w14:paraId="4EAEDBF6" w14:textId="77777777">
      <w:r>
        <w:continuationSeparator/>
      </w:r>
    </w:p>
  </w:endnote>
  <w:endnote w:type="continuationNotice" w:id="1">
    <w:p w:rsidR="00B245C2" w:rsidRDefault="00B245C2" w14:paraId="228362B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1465C1" w:rsidR="00A85D49" w:rsidRDefault="00A85D49" w14:paraId="2AF57115" w14:textId="0400AD55">
    <w:pPr>
      <w:pStyle w:val="Voettekst"/>
      <w:rPr>
        <w:sz w:val="16"/>
      </w:rPr>
    </w:pPr>
    <w:sdt>
      <w:sdtPr>
        <w:rPr>
          <w:sz w:val="16"/>
        </w:rPr>
        <w:alias w:val="Bedrijf"/>
        <w:tag w:val=""/>
        <w:id w:val="-519698477"/>
        <w:placeholder>
          <w:docPart w:val="153B010DCEC748CB81A24B1EF3861F47"/>
        </w:placeholder>
        <w:dataBinding w:prefixMappings="xmlns:ns0='http://schemas.openxmlformats.org/officeDocument/2006/extended-properties' " w:xpath="/ns0:Properties[1]/ns0:Company[1]" w:storeItemID="{6668398D-A668-4E3E-A5EB-62B293D839F1}"/>
        <w:text/>
      </w:sdtPr>
      <w:sdtContent>
        <w:r w:rsidRPr="001465C1">
          <w:rPr>
            <w:sz w:val="16"/>
          </w:rPr>
          <w:t>SOTOG</w:t>
        </w:r>
      </w:sdtContent>
    </w:sdt>
    <w:r w:rsidRPr="001465C1">
      <w:rPr>
        <w:sz w:val="16"/>
      </w:rPr>
      <w:ptab w:alignment="center" w:relativeTo="margin" w:leader="none"/>
    </w:r>
    <w:r w:rsidRPr="001465C1">
      <w:rPr>
        <w:sz w:val="16"/>
      </w:rPr>
      <w:fldChar w:fldCharType="begin"/>
    </w:r>
    <w:r w:rsidRPr="001465C1">
      <w:rPr>
        <w:sz w:val="16"/>
      </w:rPr>
      <w:instrText xml:space="preserve"> FILENAME \* MERGEFORMAT </w:instrText>
    </w:r>
    <w:r w:rsidRPr="001465C1">
      <w:rPr>
        <w:sz w:val="16"/>
      </w:rPr>
      <w:fldChar w:fldCharType="separate"/>
    </w:r>
    <w:r w:rsidRPr="001465C1">
      <w:rPr>
        <w:noProof/>
        <w:sz w:val="16"/>
      </w:rPr>
      <w:t>Schoolgids B LEEG</w:t>
    </w:r>
    <w:r w:rsidRPr="001465C1">
      <w:rPr>
        <w:sz w:val="16"/>
      </w:rPr>
      <w:fldChar w:fldCharType="end"/>
    </w:r>
    <w:r w:rsidRPr="001465C1">
      <w:rPr>
        <w:sz w:val="16"/>
      </w:rPr>
      <w:ptab w:alignment="right" w:relativeTo="margin" w:leader="none"/>
    </w:r>
    <w:r w:rsidRPr="001465C1">
      <w:rPr>
        <w:sz w:val="16"/>
      </w:rPr>
      <w:fldChar w:fldCharType="begin"/>
    </w:r>
    <w:r w:rsidRPr="001465C1">
      <w:rPr>
        <w:sz w:val="16"/>
      </w:rPr>
      <w:instrText xml:space="preserve"> PAGE  \* Arabic  \* MERGEFORMAT </w:instrText>
    </w:r>
    <w:r w:rsidRPr="001465C1">
      <w:rPr>
        <w:sz w:val="16"/>
      </w:rPr>
      <w:fldChar w:fldCharType="separate"/>
    </w:r>
    <w:r w:rsidRPr="001465C1">
      <w:rPr>
        <w:noProof/>
        <w:sz w:val="16"/>
      </w:rPr>
      <w:t>2</w:t>
    </w:r>
    <w:r w:rsidRPr="001465C1">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1465C1" w:rsidR="00A85D49" w:rsidRDefault="00A85D49" w14:paraId="2A1FED42" w14:textId="2DB5E74D">
    <w:pPr>
      <w:pStyle w:val="Voettekst"/>
      <w:rPr>
        <w:sz w:val="16"/>
      </w:rPr>
    </w:pPr>
    <w:sdt>
      <w:sdtPr>
        <w:rPr>
          <w:sz w:val="16"/>
        </w:rPr>
        <w:alias w:val="Bedrijf"/>
        <w:tag w:val=""/>
        <w:id w:val="53048640"/>
        <w:placeholder>
          <w:docPart w:val="CD3010B9573647938376ED14E1015222"/>
        </w:placeholder>
        <w:dataBinding w:prefixMappings="xmlns:ns0='http://schemas.openxmlformats.org/officeDocument/2006/extended-properties' " w:xpath="/ns0:Properties[1]/ns0:Company[1]" w:storeItemID="{6668398D-A668-4E3E-A5EB-62B293D839F1}"/>
        <w:text/>
      </w:sdtPr>
      <w:sdtContent>
        <w:r w:rsidRPr="001465C1">
          <w:rPr>
            <w:sz w:val="16"/>
          </w:rPr>
          <w:t>SOTOG</w:t>
        </w:r>
      </w:sdtContent>
    </w:sdt>
    <w:r w:rsidRPr="001465C1">
      <w:rPr>
        <w:sz w:val="16"/>
      </w:rPr>
      <w:ptab w:alignment="center" w:relativeTo="margin" w:leader="none"/>
    </w:r>
    <w:r w:rsidRPr="001465C1">
      <w:rPr>
        <w:sz w:val="16"/>
      </w:rPr>
      <w:fldChar w:fldCharType="begin"/>
    </w:r>
    <w:r w:rsidRPr="001465C1">
      <w:rPr>
        <w:sz w:val="16"/>
      </w:rPr>
      <w:instrText xml:space="preserve"> FILENAME \* MERGEFORMAT </w:instrText>
    </w:r>
    <w:r w:rsidRPr="001465C1">
      <w:rPr>
        <w:sz w:val="16"/>
      </w:rPr>
      <w:fldChar w:fldCharType="separate"/>
    </w:r>
    <w:r w:rsidRPr="001465C1">
      <w:rPr>
        <w:noProof/>
        <w:sz w:val="16"/>
      </w:rPr>
      <w:t>Schoolgids B LEEG</w:t>
    </w:r>
    <w:r w:rsidRPr="001465C1">
      <w:rPr>
        <w:sz w:val="16"/>
      </w:rPr>
      <w:fldChar w:fldCharType="end"/>
    </w:r>
    <w:r w:rsidRPr="001465C1">
      <w:rPr>
        <w:sz w:val="16"/>
      </w:rPr>
      <w:ptab w:alignment="right" w:relativeTo="margin" w:leader="none"/>
    </w:r>
    <w:r w:rsidRPr="001465C1">
      <w:rPr>
        <w:sz w:val="16"/>
      </w:rPr>
      <w:fldChar w:fldCharType="begin"/>
    </w:r>
    <w:r w:rsidRPr="001465C1">
      <w:rPr>
        <w:sz w:val="16"/>
      </w:rPr>
      <w:instrText xml:space="preserve"> PAGE  \* Arabic  \* MERGEFORMAT </w:instrText>
    </w:r>
    <w:r w:rsidRPr="001465C1">
      <w:rPr>
        <w:sz w:val="16"/>
      </w:rPr>
      <w:fldChar w:fldCharType="separate"/>
    </w:r>
    <w:r w:rsidRPr="001465C1">
      <w:rPr>
        <w:noProof/>
        <w:sz w:val="16"/>
      </w:rPr>
      <w:t>3</w:t>
    </w:r>
    <w:r w:rsidRPr="001465C1">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5C2" w:rsidP="001465C1" w:rsidRDefault="00B245C2" w14:paraId="72230B75" w14:textId="77777777">
      <w:r>
        <w:separator/>
      </w:r>
    </w:p>
  </w:footnote>
  <w:footnote w:type="continuationSeparator" w:id="0">
    <w:p w:rsidR="00B245C2" w:rsidP="001465C1" w:rsidRDefault="00B245C2" w14:paraId="2B718633" w14:textId="77777777">
      <w:r>
        <w:continuationSeparator/>
      </w:r>
    </w:p>
  </w:footnote>
  <w:footnote w:type="continuationNotice" w:id="1">
    <w:p w:rsidR="00B245C2" w:rsidRDefault="00B245C2" w14:paraId="608218A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A85D49" w:rsidP="001465C1" w:rsidRDefault="00A85D49" w14:paraId="4C19B0EC" w14:textId="0CB90AA3">
    <w:pPr>
      <w:pStyle w:val="Koptekst"/>
      <w:jc w:val="right"/>
    </w:pPr>
    <w:r>
      <w:rPr>
        <w:noProof/>
      </w:rPr>
      <w:drawing>
        <wp:inline distT="0" distB="0" distL="0" distR="0" wp14:anchorId="31D9D3ED" wp14:editId="40617EBD">
          <wp:extent cx="2865755" cy="572665"/>
          <wp:effectExtent l="0" t="0" r="0" b="0"/>
          <wp:docPr id="1403365795"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
                  <pic:cNvPicPr/>
                </pic:nvPicPr>
                <pic:blipFill>
                  <a:blip r:embed="rId1">
                    <a:extLst>
                      <a:ext uri="{28A0092B-C50C-407E-A947-70E740481C1C}">
                        <a14:useLocalDpi xmlns:a14="http://schemas.microsoft.com/office/drawing/2010/main" val="0"/>
                      </a:ext>
                    </a:extLst>
                  </a:blip>
                  <a:stretch>
                    <a:fillRect/>
                  </a:stretch>
                </pic:blipFill>
                <pic:spPr>
                  <a:xfrm>
                    <a:off x="0" y="0"/>
                    <a:ext cx="2865755" cy="5726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9">
    <w:nsid w:val="dc636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Segoe UI&quot;,sans-serif" w:hAnsi="&quot;Segoe UI&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DE703BB"/>
    <w:multiLevelType w:val="hybridMultilevel"/>
    <w:tmpl w:val="FFFFFFFF"/>
    <w:lvl w:ilvl="0" w:tplc="8D5476E6">
      <w:start w:val="1"/>
      <w:numFmt w:val="bullet"/>
      <w:lvlText w:val=""/>
      <w:lvlJc w:val="left"/>
      <w:pPr>
        <w:ind w:left="720" w:hanging="360"/>
      </w:pPr>
      <w:rPr>
        <w:rFonts w:hint="default" w:ascii="Symbol" w:hAnsi="Symbol"/>
      </w:rPr>
    </w:lvl>
    <w:lvl w:ilvl="1" w:tplc="B3DC8D58">
      <w:start w:val="1"/>
      <w:numFmt w:val="bullet"/>
      <w:lvlText w:val="o"/>
      <w:lvlJc w:val="left"/>
      <w:pPr>
        <w:ind w:left="1440" w:hanging="360"/>
      </w:pPr>
      <w:rPr>
        <w:rFonts w:hint="default" w:ascii="Courier New" w:hAnsi="Courier New"/>
      </w:rPr>
    </w:lvl>
    <w:lvl w:ilvl="2" w:tplc="F79A6E16">
      <w:start w:val="1"/>
      <w:numFmt w:val="bullet"/>
      <w:lvlText w:val=""/>
      <w:lvlJc w:val="left"/>
      <w:pPr>
        <w:ind w:left="2160" w:hanging="360"/>
      </w:pPr>
      <w:rPr>
        <w:rFonts w:hint="default" w:ascii="Wingdings" w:hAnsi="Wingdings"/>
      </w:rPr>
    </w:lvl>
    <w:lvl w:ilvl="3" w:tplc="A00EE888">
      <w:start w:val="1"/>
      <w:numFmt w:val="bullet"/>
      <w:lvlText w:val=""/>
      <w:lvlJc w:val="left"/>
      <w:pPr>
        <w:ind w:left="2880" w:hanging="360"/>
      </w:pPr>
      <w:rPr>
        <w:rFonts w:hint="default" w:ascii="Symbol" w:hAnsi="Symbol"/>
      </w:rPr>
    </w:lvl>
    <w:lvl w:ilvl="4" w:tplc="4C386702">
      <w:start w:val="1"/>
      <w:numFmt w:val="bullet"/>
      <w:lvlText w:val="o"/>
      <w:lvlJc w:val="left"/>
      <w:pPr>
        <w:ind w:left="3600" w:hanging="360"/>
      </w:pPr>
      <w:rPr>
        <w:rFonts w:hint="default" w:ascii="Courier New" w:hAnsi="Courier New"/>
      </w:rPr>
    </w:lvl>
    <w:lvl w:ilvl="5" w:tplc="3E1036B4">
      <w:start w:val="1"/>
      <w:numFmt w:val="bullet"/>
      <w:lvlText w:val=""/>
      <w:lvlJc w:val="left"/>
      <w:pPr>
        <w:ind w:left="4320" w:hanging="360"/>
      </w:pPr>
      <w:rPr>
        <w:rFonts w:hint="default" w:ascii="Wingdings" w:hAnsi="Wingdings"/>
      </w:rPr>
    </w:lvl>
    <w:lvl w:ilvl="6" w:tplc="1DE8CAC0">
      <w:start w:val="1"/>
      <w:numFmt w:val="bullet"/>
      <w:lvlText w:val=""/>
      <w:lvlJc w:val="left"/>
      <w:pPr>
        <w:ind w:left="5040" w:hanging="360"/>
      </w:pPr>
      <w:rPr>
        <w:rFonts w:hint="default" w:ascii="Symbol" w:hAnsi="Symbol"/>
      </w:rPr>
    </w:lvl>
    <w:lvl w:ilvl="7" w:tplc="A7B2C61A">
      <w:start w:val="1"/>
      <w:numFmt w:val="bullet"/>
      <w:lvlText w:val="o"/>
      <w:lvlJc w:val="left"/>
      <w:pPr>
        <w:ind w:left="5760" w:hanging="360"/>
      </w:pPr>
      <w:rPr>
        <w:rFonts w:hint="default" w:ascii="Courier New" w:hAnsi="Courier New"/>
      </w:rPr>
    </w:lvl>
    <w:lvl w:ilvl="8" w:tplc="85441222">
      <w:start w:val="1"/>
      <w:numFmt w:val="bullet"/>
      <w:lvlText w:val=""/>
      <w:lvlJc w:val="left"/>
      <w:pPr>
        <w:ind w:left="6480" w:hanging="360"/>
      </w:pPr>
      <w:rPr>
        <w:rFonts w:hint="default" w:ascii="Wingdings" w:hAnsi="Wingdings"/>
      </w:rPr>
    </w:lvl>
  </w:abstractNum>
  <w:abstractNum w:abstractNumId="1" w15:restartNumberingAfterBreak="0">
    <w:nsid w:val="0EFA4BD3"/>
    <w:multiLevelType w:val="hybridMultilevel"/>
    <w:tmpl w:val="FFFFFFFF"/>
    <w:lvl w:ilvl="0" w:tplc="39C23AE6">
      <w:start w:val="1"/>
      <w:numFmt w:val="bullet"/>
      <w:lvlText w:val=""/>
      <w:lvlJc w:val="left"/>
      <w:pPr>
        <w:ind w:left="720" w:hanging="360"/>
      </w:pPr>
      <w:rPr>
        <w:rFonts w:hint="default" w:ascii="Symbol" w:hAnsi="Symbol"/>
      </w:rPr>
    </w:lvl>
    <w:lvl w:ilvl="1" w:tplc="FC503500">
      <w:start w:val="1"/>
      <w:numFmt w:val="bullet"/>
      <w:lvlText w:val="o"/>
      <w:lvlJc w:val="left"/>
      <w:pPr>
        <w:ind w:left="1440" w:hanging="360"/>
      </w:pPr>
      <w:rPr>
        <w:rFonts w:hint="default" w:ascii="Courier New" w:hAnsi="Courier New"/>
      </w:rPr>
    </w:lvl>
    <w:lvl w:ilvl="2" w:tplc="CA4AF642">
      <w:start w:val="1"/>
      <w:numFmt w:val="bullet"/>
      <w:lvlText w:val=""/>
      <w:lvlJc w:val="left"/>
      <w:pPr>
        <w:ind w:left="2160" w:hanging="360"/>
      </w:pPr>
      <w:rPr>
        <w:rFonts w:hint="default" w:ascii="Wingdings" w:hAnsi="Wingdings"/>
      </w:rPr>
    </w:lvl>
    <w:lvl w:ilvl="3" w:tplc="CD54BDA8">
      <w:start w:val="1"/>
      <w:numFmt w:val="bullet"/>
      <w:lvlText w:val=""/>
      <w:lvlJc w:val="left"/>
      <w:pPr>
        <w:ind w:left="2880" w:hanging="360"/>
      </w:pPr>
      <w:rPr>
        <w:rFonts w:hint="default" w:ascii="Symbol" w:hAnsi="Symbol"/>
      </w:rPr>
    </w:lvl>
    <w:lvl w:ilvl="4" w:tplc="60AAB988">
      <w:start w:val="1"/>
      <w:numFmt w:val="bullet"/>
      <w:lvlText w:val="o"/>
      <w:lvlJc w:val="left"/>
      <w:pPr>
        <w:ind w:left="3600" w:hanging="360"/>
      </w:pPr>
      <w:rPr>
        <w:rFonts w:hint="default" w:ascii="Courier New" w:hAnsi="Courier New"/>
      </w:rPr>
    </w:lvl>
    <w:lvl w:ilvl="5" w:tplc="086EB186">
      <w:start w:val="1"/>
      <w:numFmt w:val="bullet"/>
      <w:lvlText w:val=""/>
      <w:lvlJc w:val="left"/>
      <w:pPr>
        <w:ind w:left="4320" w:hanging="360"/>
      </w:pPr>
      <w:rPr>
        <w:rFonts w:hint="default" w:ascii="Wingdings" w:hAnsi="Wingdings"/>
      </w:rPr>
    </w:lvl>
    <w:lvl w:ilvl="6" w:tplc="D72417E2">
      <w:start w:val="1"/>
      <w:numFmt w:val="bullet"/>
      <w:lvlText w:val=""/>
      <w:lvlJc w:val="left"/>
      <w:pPr>
        <w:ind w:left="5040" w:hanging="360"/>
      </w:pPr>
      <w:rPr>
        <w:rFonts w:hint="default" w:ascii="Symbol" w:hAnsi="Symbol"/>
      </w:rPr>
    </w:lvl>
    <w:lvl w:ilvl="7" w:tplc="9318A986">
      <w:start w:val="1"/>
      <w:numFmt w:val="bullet"/>
      <w:lvlText w:val="o"/>
      <w:lvlJc w:val="left"/>
      <w:pPr>
        <w:ind w:left="5760" w:hanging="360"/>
      </w:pPr>
      <w:rPr>
        <w:rFonts w:hint="default" w:ascii="Courier New" w:hAnsi="Courier New"/>
      </w:rPr>
    </w:lvl>
    <w:lvl w:ilvl="8" w:tplc="128E2FFC">
      <w:start w:val="1"/>
      <w:numFmt w:val="bullet"/>
      <w:lvlText w:val=""/>
      <w:lvlJc w:val="left"/>
      <w:pPr>
        <w:ind w:left="6480" w:hanging="360"/>
      </w:pPr>
      <w:rPr>
        <w:rFonts w:hint="default" w:ascii="Wingdings" w:hAnsi="Wingdings"/>
      </w:rPr>
    </w:lvl>
  </w:abstractNum>
  <w:abstractNum w:abstractNumId="2" w15:restartNumberingAfterBreak="0">
    <w:nsid w:val="16F31EE5"/>
    <w:multiLevelType w:val="hybridMultilevel"/>
    <w:tmpl w:val="E446F710"/>
    <w:lvl w:ilvl="0" w:tplc="AB763F8E">
      <w:start w:val="1"/>
      <w:numFmt w:val="bullet"/>
      <w:lvlText w:val="•"/>
      <w:lvlJc w:val="left"/>
      <w:pPr>
        <w:tabs>
          <w:tab w:val="num" w:pos="720"/>
        </w:tabs>
        <w:ind w:left="720" w:hanging="360"/>
      </w:pPr>
      <w:rPr>
        <w:rFonts w:hint="default" w:ascii="Arial" w:hAnsi="Arial"/>
      </w:rPr>
    </w:lvl>
    <w:lvl w:ilvl="1" w:tplc="B156E390" w:tentative="1">
      <w:start w:val="1"/>
      <w:numFmt w:val="bullet"/>
      <w:lvlText w:val="•"/>
      <w:lvlJc w:val="left"/>
      <w:pPr>
        <w:tabs>
          <w:tab w:val="num" w:pos="1440"/>
        </w:tabs>
        <w:ind w:left="1440" w:hanging="360"/>
      </w:pPr>
      <w:rPr>
        <w:rFonts w:hint="default" w:ascii="Arial" w:hAnsi="Arial"/>
      </w:rPr>
    </w:lvl>
    <w:lvl w:ilvl="2" w:tplc="8BEC80D4" w:tentative="1">
      <w:start w:val="1"/>
      <w:numFmt w:val="bullet"/>
      <w:lvlText w:val="•"/>
      <w:lvlJc w:val="left"/>
      <w:pPr>
        <w:tabs>
          <w:tab w:val="num" w:pos="2160"/>
        </w:tabs>
        <w:ind w:left="2160" w:hanging="360"/>
      </w:pPr>
      <w:rPr>
        <w:rFonts w:hint="default" w:ascii="Arial" w:hAnsi="Arial"/>
      </w:rPr>
    </w:lvl>
    <w:lvl w:ilvl="3" w:tplc="B0846A9A" w:tentative="1">
      <w:start w:val="1"/>
      <w:numFmt w:val="bullet"/>
      <w:lvlText w:val="•"/>
      <w:lvlJc w:val="left"/>
      <w:pPr>
        <w:tabs>
          <w:tab w:val="num" w:pos="2880"/>
        </w:tabs>
        <w:ind w:left="2880" w:hanging="360"/>
      </w:pPr>
      <w:rPr>
        <w:rFonts w:hint="default" w:ascii="Arial" w:hAnsi="Arial"/>
      </w:rPr>
    </w:lvl>
    <w:lvl w:ilvl="4" w:tplc="0634678C" w:tentative="1">
      <w:start w:val="1"/>
      <w:numFmt w:val="bullet"/>
      <w:lvlText w:val="•"/>
      <w:lvlJc w:val="left"/>
      <w:pPr>
        <w:tabs>
          <w:tab w:val="num" w:pos="3600"/>
        </w:tabs>
        <w:ind w:left="3600" w:hanging="360"/>
      </w:pPr>
      <w:rPr>
        <w:rFonts w:hint="default" w:ascii="Arial" w:hAnsi="Arial"/>
      </w:rPr>
    </w:lvl>
    <w:lvl w:ilvl="5" w:tplc="E17E4D34" w:tentative="1">
      <w:start w:val="1"/>
      <w:numFmt w:val="bullet"/>
      <w:lvlText w:val="•"/>
      <w:lvlJc w:val="left"/>
      <w:pPr>
        <w:tabs>
          <w:tab w:val="num" w:pos="4320"/>
        </w:tabs>
        <w:ind w:left="4320" w:hanging="360"/>
      </w:pPr>
      <w:rPr>
        <w:rFonts w:hint="default" w:ascii="Arial" w:hAnsi="Arial"/>
      </w:rPr>
    </w:lvl>
    <w:lvl w:ilvl="6" w:tplc="5AD89586" w:tentative="1">
      <w:start w:val="1"/>
      <w:numFmt w:val="bullet"/>
      <w:lvlText w:val="•"/>
      <w:lvlJc w:val="left"/>
      <w:pPr>
        <w:tabs>
          <w:tab w:val="num" w:pos="5040"/>
        </w:tabs>
        <w:ind w:left="5040" w:hanging="360"/>
      </w:pPr>
      <w:rPr>
        <w:rFonts w:hint="default" w:ascii="Arial" w:hAnsi="Arial"/>
      </w:rPr>
    </w:lvl>
    <w:lvl w:ilvl="7" w:tplc="C5C0CAA0" w:tentative="1">
      <w:start w:val="1"/>
      <w:numFmt w:val="bullet"/>
      <w:lvlText w:val="•"/>
      <w:lvlJc w:val="left"/>
      <w:pPr>
        <w:tabs>
          <w:tab w:val="num" w:pos="5760"/>
        </w:tabs>
        <w:ind w:left="5760" w:hanging="360"/>
      </w:pPr>
      <w:rPr>
        <w:rFonts w:hint="default" w:ascii="Arial" w:hAnsi="Arial"/>
      </w:rPr>
    </w:lvl>
    <w:lvl w:ilvl="8" w:tplc="D81E9DD0"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17AA0A9F"/>
    <w:multiLevelType w:val="hybridMultilevel"/>
    <w:tmpl w:val="63DE8FBA"/>
    <w:lvl w:ilvl="0" w:tplc="702CC266">
      <w:start w:val="1"/>
      <w:numFmt w:val="bullet"/>
      <w:lvlText w:val="•"/>
      <w:lvlJc w:val="left"/>
      <w:pPr>
        <w:tabs>
          <w:tab w:val="num" w:pos="720"/>
        </w:tabs>
        <w:ind w:left="720" w:hanging="360"/>
      </w:pPr>
      <w:rPr>
        <w:rFonts w:hint="default" w:ascii="Arial" w:hAnsi="Arial"/>
      </w:rPr>
    </w:lvl>
    <w:lvl w:ilvl="1" w:tplc="43324C08" w:tentative="1">
      <w:start w:val="1"/>
      <w:numFmt w:val="bullet"/>
      <w:lvlText w:val="•"/>
      <w:lvlJc w:val="left"/>
      <w:pPr>
        <w:tabs>
          <w:tab w:val="num" w:pos="1440"/>
        </w:tabs>
        <w:ind w:left="1440" w:hanging="360"/>
      </w:pPr>
      <w:rPr>
        <w:rFonts w:hint="default" w:ascii="Arial" w:hAnsi="Arial"/>
      </w:rPr>
    </w:lvl>
    <w:lvl w:ilvl="2" w:tplc="2D268A72" w:tentative="1">
      <w:start w:val="1"/>
      <w:numFmt w:val="bullet"/>
      <w:lvlText w:val="•"/>
      <w:lvlJc w:val="left"/>
      <w:pPr>
        <w:tabs>
          <w:tab w:val="num" w:pos="2160"/>
        </w:tabs>
        <w:ind w:left="2160" w:hanging="360"/>
      </w:pPr>
      <w:rPr>
        <w:rFonts w:hint="default" w:ascii="Arial" w:hAnsi="Arial"/>
      </w:rPr>
    </w:lvl>
    <w:lvl w:ilvl="3" w:tplc="C73CE2AC" w:tentative="1">
      <w:start w:val="1"/>
      <w:numFmt w:val="bullet"/>
      <w:lvlText w:val="•"/>
      <w:lvlJc w:val="left"/>
      <w:pPr>
        <w:tabs>
          <w:tab w:val="num" w:pos="2880"/>
        </w:tabs>
        <w:ind w:left="2880" w:hanging="360"/>
      </w:pPr>
      <w:rPr>
        <w:rFonts w:hint="default" w:ascii="Arial" w:hAnsi="Arial"/>
      </w:rPr>
    </w:lvl>
    <w:lvl w:ilvl="4" w:tplc="6FD00E60" w:tentative="1">
      <w:start w:val="1"/>
      <w:numFmt w:val="bullet"/>
      <w:lvlText w:val="•"/>
      <w:lvlJc w:val="left"/>
      <w:pPr>
        <w:tabs>
          <w:tab w:val="num" w:pos="3600"/>
        </w:tabs>
        <w:ind w:left="3600" w:hanging="360"/>
      </w:pPr>
      <w:rPr>
        <w:rFonts w:hint="default" w:ascii="Arial" w:hAnsi="Arial"/>
      </w:rPr>
    </w:lvl>
    <w:lvl w:ilvl="5" w:tplc="F244C37A" w:tentative="1">
      <w:start w:val="1"/>
      <w:numFmt w:val="bullet"/>
      <w:lvlText w:val="•"/>
      <w:lvlJc w:val="left"/>
      <w:pPr>
        <w:tabs>
          <w:tab w:val="num" w:pos="4320"/>
        </w:tabs>
        <w:ind w:left="4320" w:hanging="360"/>
      </w:pPr>
      <w:rPr>
        <w:rFonts w:hint="default" w:ascii="Arial" w:hAnsi="Arial"/>
      </w:rPr>
    </w:lvl>
    <w:lvl w:ilvl="6" w:tplc="D4CE7F9A" w:tentative="1">
      <w:start w:val="1"/>
      <w:numFmt w:val="bullet"/>
      <w:lvlText w:val="•"/>
      <w:lvlJc w:val="left"/>
      <w:pPr>
        <w:tabs>
          <w:tab w:val="num" w:pos="5040"/>
        </w:tabs>
        <w:ind w:left="5040" w:hanging="360"/>
      </w:pPr>
      <w:rPr>
        <w:rFonts w:hint="default" w:ascii="Arial" w:hAnsi="Arial"/>
      </w:rPr>
    </w:lvl>
    <w:lvl w:ilvl="7" w:tplc="C9148FC0" w:tentative="1">
      <w:start w:val="1"/>
      <w:numFmt w:val="bullet"/>
      <w:lvlText w:val="•"/>
      <w:lvlJc w:val="left"/>
      <w:pPr>
        <w:tabs>
          <w:tab w:val="num" w:pos="5760"/>
        </w:tabs>
        <w:ind w:left="5760" w:hanging="360"/>
      </w:pPr>
      <w:rPr>
        <w:rFonts w:hint="default" w:ascii="Arial" w:hAnsi="Arial"/>
      </w:rPr>
    </w:lvl>
    <w:lvl w:ilvl="8" w:tplc="5F68B2D8"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359F51FE"/>
    <w:multiLevelType w:val="hybridMultilevel"/>
    <w:tmpl w:val="2B522F7A"/>
    <w:lvl w:ilvl="0" w:tplc="6CA09928">
      <w:start w:val="131"/>
      <w:numFmt w:val="bullet"/>
      <w:lvlText w:val="-"/>
      <w:lvlJc w:val="left"/>
      <w:pPr>
        <w:ind w:left="720" w:hanging="360"/>
      </w:pPr>
      <w:rPr>
        <w:rFonts w:hint="default" w:ascii="Calibri" w:hAnsi="Calibri" w:eastAsia="Calibri"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40555102"/>
    <w:multiLevelType w:val="hybridMultilevel"/>
    <w:tmpl w:val="190EAFD4"/>
    <w:lvl w:ilvl="0" w:tplc="C81EB11C">
      <w:start w:val="1"/>
      <w:numFmt w:val="bullet"/>
      <w:lvlText w:val="•"/>
      <w:lvlJc w:val="left"/>
      <w:pPr>
        <w:tabs>
          <w:tab w:val="num" w:pos="720"/>
        </w:tabs>
        <w:ind w:left="720" w:hanging="360"/>
      </w:pPr>
      <w:rPr>
        <w:rFonts w:hint="default" w:ascii="Arial" w:hAnsi="Arial"/>
      </w:rPr>
    </w:lvl>
    <w:lvl w:ilvl="1" w:tplc="FCBA19B8" w:tentative="1">
      <w:start w:val="1"/>
      <w:numFmt w:val="bullet"/>
      <w:lvlText w:val="•"/>
      <w:lvlJc w:val="left"/>
      <w:pPr>
        <w:tabs>
          <w:tab w:val="num" w:pos="1440"/>
        </w:tabs>
        <w:ind w:left="1440" w:hanging="360"/>
      </w:pPr>
      <w:rPr>
        <w:rFonts w:hint="default" w:ascii="Arial" w:hAnsi="Arial"/>
      </w:rPr>
    </w:lvl>
    <w:lvl w:ilvl="2" w:tplc="145A0000" w:tentative="1">
      <w:start w:val="1"/>
      <w:numFmt w:val="bullet"/>
      <w:lvlText w:val="•"/>
      <w:lvlJc w:val="left"/>
      <w:pPr>
        <w:tabs>
          <w:tab w:val="num" w:pos="2160"/>
        </w:tabs>
        <w:ind w:left="2160" w:hanging="360"/>
      </w:pPr>
      <w:rPr>
        <w:rFonts w:hint="default" w:ascii="Arial" w:hAnsi="Arial"/>
      </w:rPr>
    </w:lvl>
    <w:lvl w:ilvl="3" w:tplc="3BD0EE56" w:tentative="1">
      <w:start w:val="1"/>
      <w:numFmt w:val="bullet"/>
      <w:lvlText w:val="•"/>
      <w:lvlJc w:val="left"/>
      <w:pPr>
        <w:tabs>
          <w:tab w:val="num" w:pos="2880"/>
        </w:tabs>
        <w:ind w:left="2880" w:hanging="360"/>
      </w:pPr>
      <w:rPr>
        <w:rFonts w:hint="default" w:ascii="Arial" w:hAnsi="Arial"/>
      </w:rPr>
    </w:lvl>
    <w:lvl w:ilvl="4" w:tplc="01DCBBC4" w:tentative="1">
      <w:start w:val="1"/>
      <w:numFmt w:val="bullet"/>
      <w:lvlText w:val="•"/>
      <w:lvlJc w:val="left"/>
      <w:pPr>
        <w:tabs>
          <w:tab w:val="num" w:pos="3600"/>
        </w:tabs>
        <w:ind w:left="3600" w:hanging="360"/>
      </w:pPr>
      <w:rPr>
        <w:rFonts w:hint="default" w:ascii="Arial" w:hAnsi="Arial"/>
      </w:rPr>
    </w:lvl>
    <w:lvl w:ilvl="5" w:tplc="C79AEA84" w:tentative="1">
      <w:start w:val="1"/>
      <w:numFmt w:val="bullet"/>
      <w:lvlText w:val="•"/>
      <w:lvlJc w:val="left"/>
      <w:pPr>
        <w:tabs>
          <w:tab w:val="num" w:pos="4320"/>
        </w:tabs>
        <w:ind w:left="4320" w:hanging="360"/>
      </w:pPr>
      <w:rPr>
        <w:rFonts w:hint="default" w:ascii="Arial" w:hAnsi="Arial"/>
      </w:rPr>
    </w:lvl>
    <w:lvl w:ilvl="6" w:tplc="573A9FF0" w:tentative="1">
      <w:start w:val="1"/>
      <w:numFmt w:val="bullet"/>
      <w:lvlText w:val="•"/>
      <w:lvlJc w:val="left"/>
      <w:pPr>
        <w:tabs>
          <w:tab w:val="num" w:pos="5040"/>
        </w:tabs>
        <w:ind w:left="5040" w:hanging="360"/>
      </w:pPr>
      <w:rPr>
        <w:rFonts w:hint="default" w:ascii="Arial" w:hAnsi="Arial"/>
      </w:rPr>
    </w:lvl>
    <w:lvl w:ilvl="7" w:tplc="66425B3C" w:tentative="1">
      <w:start w:val="1"/>
      <w:numFmt w:val="bullet"/>
      <w:lvlText w:val="•"/>
      <w:lvlJc w:val="left"/>
      <w:pPr>
        <w:tabs>
          <w:tab w:val="num" w:pos="5760"/>
        </w:tabs>
        <w:ind w:left="5760" w:hanging="360"/>
      </w:pPr>
      <w:rPr>
        <w:rFonts w:hint="default" w:ascii="Arial" w:hAnsi="Arial"/>
      </w:rPr>
    </w:lvl>
    <w:lvl w:ilvl="8" w:tplc="A7389520"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4AEF677F"/>
    <w:multiLevelType w:val="hybridMultilevel"/>
    <w:tmpl w:val="8C228DD6"/>
    <w:lvl w:ilvl="0" w:tplc="B1E0577A">
      <w:start w:val="1"/>
      <w:numFmt w:val="bullet"/>
      <w:lvlText w:val="-"/>
      <w:lvlJc w:val="left"/>
      <w:pPr>
        <w:ind w:left="720" w:hanging="360"/>
      </w:pPr>
      <w:rPr>
        <w:rFonts w:hint="default" w:ascii="Calibri" w:hAnsi="Calibri"/>
      </w:rPr>
    </w:lvl>
    <w:lvl w:ilvl="1" w:tplc="706A16DC">
      <w:start w:val="1"/>
      <w:numFmt w:val="bullet"/>
      <w:lvlText w:val="o"/>
      <w:lvlJc w:val="left"/>
      <w:pPr>
        <w:ind w:left="1440" w:hanging="360"/>
      </w:pPr>
      <w:rPr>
        <w:rFonts w:hint="default" w:ascii="Courier New" w:hAnsi="Courier New"/>
      </w:rPr>
    </w:lvl>
    <w:lvl w:ilvl="2" w:tplc="7A404850">
      <w:start w:val="1"/>
      <w:numFmt w:val="bullet"/>
      <w:lvlText w:val=""/>
      <w:lvlJc w:val="left"/>
      <w:pPr>
        <w:ind w:left="2160" w:hanging="360"/>
      </w:pPr>
      <w:rPr>
        <w:rFonts w:hint="default" w:ascii="Wingdings" w:hAnsi="Wingdings"/>
      </w:rPr>
    </w:lvl>
    <w:lvl w:ilvl="3" w:tplc="B5529C46">
      <w:start w:val="1"/>
      <w:numFmt w:val="bullet"/>
      <w:lvlText w:val=""/>
      <w:lvlJc w:val="left"/>
      <w:pPr>
        <w:ind w:left="2880" w:hanging="360"/>
      </w:pPr>
      <w:rPr>
        <w:rFonts w:hint="default" w:ascii="Symbol" w:hAnsi="Symbol"/>
      </w:rPr>
    </w:lvl>
    <w:lvl w:ilvl="4" w:tplc="BB4AA220">
      <w:start w:val="1"/>
      <w:numFmt w:val="bullet"/>
      <w:lvlText w:val="o"/>
      <w:lvlJc w:val="left"/>
      <w:pPr>
        <w:ind w:left="3600" w:hanging="360"/>
      </w:pPr>
      <w:rPr>
        <w:rFonts w:hint="default" w:ascii="Courier New" w:hAnsi="Courier New"/>
      </w:rPr>
    </w:lvl>
    <w:lvl w:ilvl="5" w:tplc="1EDC5C20">
      <w:start w:val="1"/>
      <w:numFmt w:val="bullet"/>
      <w:lvlText w:val=""/>
      <w:lvlJc w:val="left"/>
      <w:pPr>
        <w:ind w:left="4320" w:hanging="360"/>
      </w:pPr>
      <w:rPr>
        <w:rFonts w:hint="default" w:ascii="Wingdings" w:hAnsi="Wingdings"/>
      </w:rPr>
    </w:lvl>
    <w:lvl w:ilvl="6" w:tplc="9EACD990">
      <w:start w:val="1"/>
      <w:numFmt w:val="bullet"/>
      <w:lvlText w:val=""/>
      <w:lvlJc w:val="left"/>
      <w:pPr>
        <w:ind w:left="5040" w:hanging="360"/>
      </w:pPr>
      <w:rPr>
        <w:rFonts w:hint="default" w:ascii="Symbol" w:hAnsi="Symbol"/>
      </w:rPr>
    </w:lvl>
    <w:lvl w:ilvl="7" w:tplc="0EB48C94">
      <w:start w:val="1"/>
      <w:numFmt w:val="bullet"/>
      <w:lvlText w:val="o"/>
      <w:lvlJc w:val="left"/>
      <w:pPr>
        <w:ind w:left="5760" w:hanging="360"/>
      </w:pPr>
      <w:rPr>
        <w:rFonts w:hint="default" w:ascii="Courier New" w:hAnsi="Courier New"/>
      </w:rPr>
    </w:lvl>
    <w:lvl w:ilvl="8" w:tplc="8000F670">
      <w:start w:val="1"/>
      <w:numFmt w:val="bullet"/>
      <w:lvlText w:val=""/>
      <w:lvlJc w:val="left"/>
      <w:pPr>
        <w:ind w:left="6480" w:hanging="360"/>
      </w:pPr>
      <w:rPr>
        <w:rFonts w:hint="default" w:ascii="Wingdings" w:hAnsi="Wingdings"/>
      </w:rPr>
    </w:lvl>
  </w:abstractNum>
  <w:abstractNum w:abstractNumId="7" w15:restartNumberingAfterBreak="0">
    <w:nsid w:val="601D0F8C"/>
    <w:multiLevelType w:val="hybridMultilevel"/>
    <w:tmpl w:val="30408268"/>
    <w:lvl w:ilvl="0" w:tplc="4D6EDF48">
      <w:start w:val="1"/>
      <w:numFmt w:val="decimal"/>
      <w:lvlText w:val="%1."/>
      <w:lvlJc w:val="left"/>
      <w:pPr>
        <w:ind w:left="720" w:hanging="360"/>
      </w:pPr>
    </w:lvl>
    <w:lvl w:ilvl="1" w:tplc="5B540808" w:tentative="1">
      <w:start w:val="1"/>
      <w:numFmt w:val="lowerLetter"/>
      <w:lvlText w:val="%2."/>
      <w:lvlJc w:val="left"/>
      <w:pPr>
        <w:ind w:left="1440" w:hanging="360"/>
      </w:pPr>
    </w:lvl>
    <w:lvl w:ilvl="2" w:tplc="7E948DEC" w:tentative="1">
      <w:start w:val="1"/>
      <w:numFmt w:val="lowerRoman"/>
      <w:lvlText w:val="%3."/>
      <w:lvlJc w:val="left"/>
      <w:pPr>
        <w:ind w:left="2160" w:hanging="360"/>
      </w:pPr>
    </w:lvl>
    <w:lvl w:ilvl="3" w:tplc="2D381008" w:tentative="1">
      <w:start w:val="1"/>
      <w:numFmt w:val="decimal"/>
      <w:lvlText w:val="%4."/>
      <w:lvlJc w:val="left"/>
      <w:pPr>
        <w:ind w:left="2880" w:hanging="360"/>
      </w:pPr>
    </w:lvl>
    <w:lvl w:ilvl="4" w:tplc="71D0DB72" w:tentative="1">
      <w:start w:val="1"/>
      <w:numFmt w:val="lowerLetter"/>
      <w:lvlText w:val="%5."/>
      <w:lvlJc w:val="left"/>
      <w:pPr>
        <w:ind w:left="3600" w:hanging="360"/>
      </w:pPr>
    </w:lvl>
    <w:lvl w:ilvl="5" w:tplc="53A2C10E" w:tentative="1">
      <w:start w:val="1"/>
      <w:numFmt w:val="lowerRoman"/>
      <w:lvlText w:val="%6."/>
      <w:lvlJc w:val="left"/>
      <w:pPr>
        <w:ind w:left="4320" w:hanging="360"/>
      </w:pPr>
    </w:lvl>
    <w:lvl w:ilvl="6" w:tplc="F0BAA94C" w:tentative="1">
      <w:start w:val="1"/>
      <w:numFmt w:val="decimal"/>
      <w:lvlText w:val="%7."/>
      <w:lvlJc w:val="left"/>
      <w:pPr>
        <w:ind w:left="5040" w:hanging="360"/>
      </w:pPr>
    </w:lvl>
    <w:lvl w:ilvl="7" w:tplc="70B8BE76" w:tentative="1">
      <w:start w:val="1"/>
      <w:numFmt w:val="lowerLetter"/>
      <w:lvlText w:val="%8."/>
      <w:lvlJc w:val="left"/>
      <w:pPr>
        <w:ind w:left="5760" w:hanging="360"/>
      </w:pPr>
    </w:lvl>
    <w:lvl w:ilvl="8" w:tplc="2C205352" w:tentative="1">
      <w:start w:val="1"/>
      <w:numFmt w:val="lowerRoman"/>
      <w:lvlText w:val="%9."/>
      <w:lvlJc w:val="left"/>
      <w:pPr>
        <w:ind w:left="6480" w:hanging="360"/>
      </w:pPr>
    </w:lvl>
  </w:abstractNum>
  <w:abstractNum w:abstractNumId="8" w15:restartNumberingAfterBreak="0">
    <w:nsid w:val="7E2A5E5F"/>
    <w:multiLevelType w:val="hybridMultilevel"/>
    <w:tmpl w:val="64C4533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0">
    <w:abstractNumId w:val="9"/>
  </w:num>
  <w:num w:numId="1">
    <w:abstractNumId w:val="6"/>
  </w:num>
  <w:num w:numId="2">
    <w:abstractNumId w:val="1"/>
  </w:num>
  <w:num w:numId="3">
    <w:abstractNumId w:val="0"/>
  </w:num>
  <w:num w:numId="4">
    <w:abstractNumId w:val="7"/>
  </w:num>
  <w:num w:numId="5">
    <w:abstractNumId w:val="8"/>
  </w:num>
  <w:num w:numId="6">
    <w:abstractNumId w:val="2"/>
  </w:num>
  <w:num w:numId="7">
    <w:abstractNumId w:val="3"/>
  </w:num>
  <w:num w:numId="8">
    <w:abstractNumId w:val="5"/>
  </w:num>
  <w:num w:numId="9">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C72"/>
    <w:rsid w:val="000907AE"/>
    <w:rsid w:val="000924ED"/>
    <w:rsid w:val="000A2EE4"/>
    <w:rsid w:val="00130103"/>
    <w:rsid w:val="001465C1"/>
    <w:rsid w:val="001B44B6"/>
    <w:rsid w:val="001F0182"/>
    <w:rsid w:val="001F7382"/>
    <w:rsid w:val="00202AF0"/>
    <w:rsid w:val="002356A5"/>
    <w:rsid w:val="00306031"/>
    <w:rsid w:val="003C7AD0"/>
    <w:rsid w:val="00411A27"/>
    <w:rsid w:val="004811A4"/>
    <w:rsid w:val="004A6C67"/>
    <w:rsid w:val="004D478A"/>
    <w:rsid w:val="004E6D73"/>
    <w:rsid w:val="004EA374"/>
    <w:rsid w:val="005B297C"/>
    <w:rsid w:val="005B512E"/>
    <w:rsid w:val="005C4554"/>
    <w:rsid w:val="005F291F"/>
    <w:rsid w:val="0061393C"/>
    <w:rsid w:val="006D4A3F"/>
    <w:rsid w:val="00714C72"/>
    <w:rsid w:val="007655DD"/>
    <w:rsid w:val="007A049A"/>
    <w:rsid w:val="007B228A"/>
    <w:rsid w:val="007B7285"/>
    <w:rsid w:val="007C1C1A"/>
    <w:rsid w:val="007D5DFD"/>
    <w:rsid w:val="00800693"/>
    <w:rsid w:val="00823EF2"/>
    <w:rsid w:val="008412A3"/>
    <w:rsid w:val="00846C33"/>
    <w:rsid w:val="00895228"/>
    <w:rsid w:val="008D31A6"/>
    <w:rsid w:val="0091099A"/>
    <w:rsid w:val="00935FD7"/>
    <w:rsid w:val="009A7499"/>
    <w:rsid w:val="009B128A"/>
    <w:rsid w:val="009B7E50"/>
    <w:rsid w:val="009C1B48"/>
    <w:rsid w:val="00A1733D"/>
    <w:rsid w:val="00A22CC3"/>
    <w:rsid w:val="00A30B00"/>
    <w:rsid w:val="00A31E5F"/>
    <w:rsid w:val="00A85D49"/>
    <w:rsid w:val="00A97BCE"/>
    <w:rsid w:val="00AA6626"/>
    <w:rsid w:val="00AD764F"/>
    <w:rsid w:val="00AF264C"/>
    <w:rsid w:val="00B245C2"/>
    <w:rsid w:val="00B8055E"/>
    <w:rsid w:val="00C32C5C"/>
    <w:rsid w:val="00CD24B9"/>
    <w:rsid w:val="00CEDE37"/>
    <w:rsid w:val="00CF0627"/>
    <w:rsid w:val="00D1034A"/>
    <w:rsid w:val="00D41E9A"/>
    <w:rsid w:val="00DB1590"/>
    <w:rsid w:val="00E67684"/>
    <w:rsid w:val="00EC2B42"/>
    <w:rsid w:val="00EC649E"/>
    <w:rsid w:val="00ED6F45"/>
    <w:rsid w:val="00F10F83"/>
    <w:rsid w:val="00F434A6"/>
    <w:rsid w:val="00F625A5"/>
    <w:rsid w:val="00F65E60"/>
    <w:rsid w:val="00F81786"/>
    <w:rsid w:val="00F905D4"/>
    <w:rsid w:val="00FB3584"/>
    <w:rsid w:val="00FC6C12"/>
    <w:rsid w:val="00FD5521"/>
    <w:rsid w:val="01521DD5"/>
    <w:rsid w:val="0192FC5C"/>
    <w:rsid w:val="0229A93E"/>
    <w:rsid w:val="029CE1B1"/>
    <w:rsid w:val="03293577"/>
    <w:rsid w:val="034DA219"/>
    <w:rsid w:val="041F89B5"/>
    <w:rsid w:val="04908E08"/>
    <w:rsid w:val="0495640A"/>
    <w:rsid w:val="055D38BE"/>
    <w:rsid w:val="05A24F5A"/>
    <w:rsid w:val="05BB5A16"/>
    <w:rsid w:val="05F067B6"/>
    <w:rsid w:val="06085EE6"/>
    <w:rsid w:val="063DF5BD"/>
    <w:rsid w:val="0674779C"/>
    <w:rsid w:val="06A19C5C"/>
    <w:rsid w:val="06AA1AE4"/>
    <w:rsid w:val="0711FF69"/>
    <w:rsid w:val="08377B81"/>
    <w:rsid w:val="08BE3284"/>
    <w:rsid w:val="08C67B22"/>
    <w:rsid w:val="0902886C"/>
    <w:rsid w:val="092E4C66"/>
    <w:rsid w:val="09884AF1"/>
    <w:rsid w:val="09D254C0"/>
    <w:rsid w:val="0A4B52F1"/>
    <w:rsid w:val="0A5C9820"/>
    <w:rsid w:val="0A63D020"/>
    <w:rsid w:val="0BE8DB78"/>
    <w:rsid w:val="0C5D8D82"/>
    <w:rsid w:val="0C953AF8"/>
    <w:rsid w:val="0C996B51"/>
    <w:rsid w:val="0DB85883"/>
    <w:rsid w:val="0E0C2BEA"/>
    <w:rsid w:val="0E29180D"/>
    <w:rsid w:val="0E72BFF2"/>
    <w:rsid w:val="0E810059"/>
    <w:rsid w:val="0E88FBC7"/>
    <w:rsid w:val="0E977D52"/>
    <w:rsid w:val="0E9C8CCA"/>
    <w:rsid w:val="0F3EBFFA"/>
    <w:rsid w:val="0F6AFDC8"/>
    <w:rsid w:val="0FB56F54"/>
    <w:rsid w:val="108F4661"/>
    <w:rsid w:val="10995714"/>
    <w:rsid w:val="11230408"/>
    <w:rsid w:val="11D978D4"/>
    <w:rsid w:val="1200C9EC"/>
    <w:rsid w:val="135CF1A8"/>
    <w:rsid w:val="139574BD"/>
    <w:rsid w:val="13F0C92B"/>
    <w:rsid w:val="140BDCCA"/>
    <w:rsid w:val="143E6EEB"/>
    <w:rsid w:val="14A16126"/>
    <w:rsid w:val="14FFDC9F"/>
    <w:rsid w:val="1512EB22"/>
    <w:rsid w:val="15144A9F"/>
    <w:rsid w:val="1541E346"/>
    <w:rsid w:val="164D65A7"/>
    <w:rsid w:val="168D3987"/>
    <w:rsid w:val="168D40AB"/>
    <w:rsid w:val="174B6EA3"/>
    <w:rsid w:val="177EA736"/>
    <w:rsid w:val="17D5DABA"/>
    <w:rsid w:val="185D5E0E"/>
    <w:rsid w:val="18954A1D"/>
    <w:rsid w:val="18E38CA1"/>
    <w:rsid w:val="192398CA"/>
    <w:rsid w:val="19909BB5"/>
    <w:rsid w:val="1A03EFBC"/>
    <w:rsid w:val="1A431B67"/>
    <w:rsid w:val="1AB9F6DD"/>
    <w:rsid w:val="1ACEB753"/>
    <w:rsid w:val="1ADECC49"/>
    <w:rsid w:val="1B64778B"/>
    <w:rsid w:val="1B667303"/>
    <w:rsid w:val="1C025AC1"/>
    <w:rsid w:val="1C97E788"/>
    <w:rsid w:val="1D72A835"/>
    <w:rsid w:val="1D98767E"/>
    <w:rsid w:val="1DB2B55F"/>
    <w:rsid w:val="1E402509"/>
    <w:rsid w:val="1EAE490E"/>
    <w:rsid w:val="1ECF0650"/>
    <w:rsid w:val="2052FABC"/>
    <w:rsid w:val="21BC9804"/>
    <w:rsid w:val="21EECB1D"/>
    <w:rsid w:val="2277DD32"/>
    <w:rsid w:val="22CF6FDF"/>
    <w:rsid w:val="23DE9EB4"/>
    <w:rsid w:val="23F286FF"/>
    <w:rsid w:val="23F53ADC"/>
    <w:rsid w:val="24964D87"/>
    <w:rsid w:val="24EF8D4C"/>
    <w:rsid w:val="252D429F"/>
    <w:rsid w:val="254A7163"/>
    <w:rsid w:val="256E31FA"/>
    <w:rsid w:val="25863A27"/>
    <w:rsid w:val="258EF858"/>
    <w:rsid w:val="25EF8F30"/>
    <w:rsid w:val="25F8509C"/>
    <w:rsid w:val="25F8509C"/>
    <w:rsid w:val="26CC60FF"/>
    <w:rsid w:val="2769A731"/>
    <w:rsid w:val="27871209"/>
    <w:rsid w:val="27A6B6A7"/>
    <w:rsid w:val="28212871"/>
    <w:rsid w:val="28227124"/>
    <w:rsid w:val="285E0CA1"/>
    <w:rsid w:val="2867518C"/>
    <w:rsid w:val="28896C85"/>
    <w:rsid w:val="28FDE107"/>
    <w:rsid w:val="2969228E"/>
    <w:rsid w:val="2A01CA88"/>
    <w:rsid w:val="2A4B5403"/>
    <w:rsid w:val="2AAB8599"/>
    <w:rsid w:val="2B93834F"/>
    <w:rsid w:val="2BADED71"/>
    <w:rsid w:val="2BE72464"/>
    <w:rsid w:val="2BE8D120"/>
    <w:rsid w:val="2C3AF453"/>
    <w:rsid w:val="2C3EC119"/>
    <w:rsid w:val="2C781195"/>
    <w:rsid w:val="2DFAA115"/>
    <w:rsid w:val="2E696E58"/>
    <w:rsid w:val="2E87A477"/>
    <w:rsid w:val="2ECC5E01"/>
    <w:rsid w:val="2ECD4E25"/>
    <w:rsid w:val="2F01D9FE"/>
    <w:rsid w:val="2F1E899E"/>
    <w:rsid w:val="2F2DC398"/>
    <w:rsid w:val="2F8012B7"/>
    <w:rsid w:val="2FDA3975"/>
    <w:rsid w:val="30899875"/>
    <w:rsid w:val="31C4CE99"/>
    <w:rsid w:val="31DAA954"/>
    <w:rsid w:val="32045373"/>
    <w:rsid w:val="32BE9650"/>
    <w:rsid w:val="32D571E3"/>
    <w:rsid w:val="330A42EC"/>
    <w:rsid w:val="3372B42D"/>
    <w:rsid w:val="33B5A84E"/>
    <w:rsid w:val="34506A58"/>
    <w:rsid w:val="34A9E386"/>
    <w:rsid w:val="3514F7AF"/>
    <w:rsid w:val="3570E3FA"/>
    <w:rsid w:val="362D47FE"/>
    <w:rsid w:val="36AD600A"/>
    <w:rsid w:val="38911FEB"/>
    <w:rsid w:val="38F3ED03"/>
    <w:rsid w:val="3972935C"/>
    <w:rsid w:val="3C19CB44"/>
    <w:rsid w:val="3CCBE44D"/>
    <w:rsid w:val="3D1DB140"/>
    <w:rsid w:val="3D1E7C71"/>
    <w:rsid w:val="3DD33867"/>
    <w:rsid w:val="3E468BA1"/>
    <w:rsid w:val="3EB7257C"/>
    <w:rsid w:val="3F15FF17"/>
    <w:rsid w:val="3F41B879"/>
    <w:rsid w:val="40166B4B"/>
    <w:rsid w:val="405599E7"/>
    <w:rsid w:val="408FF142"/>
    <w:rsid w:val="41EE3E5F"/>
    <w:rsid w:val="41F664AC"/>
    <w:rsid w:val="42296DEE"/>
    <w:rsid w:val="42747738"/>
    <w:rsid w:val="43C79204"/>
    <w:rsid w:val="44248260"/>
    <w:rsid w:val="455AA0F9"/>
    <w:rsid w:val="45B6B3C5"/>
    <w:rsid w:val="46EB98FC"/>
    <w:rsid w:val="46F3B45C"/>
    <w:rsid w:val="474E8FB1"/>
    <w:rsid w:val="47A7E4D1"/>
    <w:rsid w:val="489DEE81"/>
    <w:rsid w:val="48D3581C"/>
    <w:rsid w:val="48F21750"/>
    <w:rsid w:val="494638D2"/>
    <w:rsid w:val="49734858"/>
    <w:rsid w:val="49DD6FFC"/>
    <w:rsid w:val="4ABA1319"/>
    <w:rsid w:val="4ACF81CA"/>
    <w:rsid w:val="4B734C10"/>
    <w:rsid w:val="4BF160FC"/>
    <w:rsid w:val="4BF4821F"/>
    <w:rsid w:val="4C0E0EE2"/>
    <w:rsid w:val="4CFEFB00"/>
    <w:rsid w:val="4E858F5E"/>
    <w:rsid w:val="4F18331B"/>
    <w:rsid w:val="4F537711"/>
    <w:rsid w:val="4FCE45BD"/>
    <w:rsid w:val="506DC0E3"/>
    <w:rsid w:val="50DE8231"/>
    <w:rsid w:val="5151D8E6"/>
    <w:rsid w:val="517158D1"/>
    <w:rsid w:val="51A71278"/>
    <w:rsid w:val="520F5947"/>
    <w:rsid w:val="526C7D97"/>
    <w:rsid w:val="532E2DF8"/>
    <w:rsid w:val="5341D74B"/>
    <w:rsid w:val="53460512"/>
    <w:rsid w:val="5372654C"/>
    <w:rsid w:val="53B98831"/>
    <w:rsid w:val="5479B7DA"/>
    <w:rsid w:val="549CCBC4"/>
    <w:rsid w:val="54E50F92"/>
    <w:rsid w:val="55AE7B47"/>
    <w:rsid w:val="55BF253C"/>
    <w:rsid w:val="56096E4C"/>
    <w:rsid w:val="5676649D"/>
    <w:rsid w:val="56BDE340"/>
    <w:rsid w:val="56DDC40B"/>
    <w:rsid w:val="57BDE6B3"/>
    <w:rsid w:val="58B8E37B"/>
    <w:rsid w:val="590FEF28"/>
    <w:rsid w:val="595EDC0E"/>
    <w:rsid w:val="59988678"/>
    <w:rsid w:val="5B9C9857"/>
    <w:rsid w:val="5C4E9D92"/>
    <w:rsid w:val="5DF97F03"/>
    <w:rsid w:val="5E5F32AA"/>
    <w:rsid w:val="5EBAD2A0"/>
    <w:rsid w:val="5ECE4050"/>
    <w:rsid w:val="5F01A91A"/>
    <w:rsid w:val="5F2B25AF"/>
    <w:rsid w:val="5F76858C"/>
    <w:rsid w:val="6043B8A0"/>
    <w:rsid w:val="6048586A"/>
    <w:rsid w:val="60E13BCE"/>
    <w:rsid w:val="62E607A1"/>
    <w:rsid w:val="631A78BD"/>
    <w:rsid w:val="63B3BC84"/>
    <w:rsid w:val="63CFF1C7"/>
    <w:rsid w:val="647510A2"/>
    <w:rsid w:val="64DFBEB2"/>
    <w:rsid w:val="64E0C449"/>
    <w:rsid w:val="6541F002"/>
    <w:rsid w:val="658B0321"/>
    <w:rsid w:val="659B890C"/>
    <w:rsid w:val="65C26F5D"/>
    <w:rsid w:val="65D72F49"/>
    <w:rsid w:val="65DE59D2"/>
    <w:rsid w:val="65F0C4B9"/>
    <w:rsid w:val="664630B2"/>
    <w:rsid w:val="66AE0C8E"/>
    <w:rsid w:val="66C63188"/>
    <w:rsid w:val="67018E31"/>
    <w:rsid w:val="67EC18AD"/>
    <w:rsid w:val="69A9D2D7"/>
    <w:rsid w:val="69B6CAB4"/>
    <w:rsid w:val="69F4B997"/>
    <w:rsid w:val="6A08D6DF"/>
    <w:rsid w:val="6A2F1287"/>
    <w:rsid w:val="6A834F39"/>
    <w:rsid w:val="6A9C6A81"/>
    <w:rsid w:val="6A9D0DC7"/>
    <w:rsid w:val="6AD09D6C"/>
    <w:rsid w:val="6AFDE964"/>
    <w:rsid w:val="6B1174E1"/>
    <w:rsid w:val="6BCA05CD"/>
    <w:rsid w:val="6C75FC33"/>
    <w:rsid w:val="6C7D35C2"/>
    <w:rsid w:val="6D05FD22"/>
    <w:rsid w:val="6D463B1E"/>
    <w:rsid w:val="6D4EA2A2"/>
    <w:rsid w:val="6D7A81F8"/>
    <w:rsid w:val="6D8AFAF2"/>
    <w:rsid w:val="6D91D090"/>
    <w:rsid w:val="6DD37DB6"/>
    <w:rsid w:val="6E292718"/>
    <w:rsid w:val="6E57FEC0"/>
    <w:rsid w:val="6EC23109"/>
    <w:rsid w:val="6F14FC85"/>
    <w:rsid w:val="6FD11AB1"/>
    <w:rsid w:val="7004FC99"/>
    <w:rsid w:val="70A7B94A"/>
    <w:rsid w:val="7122C3C8"/>
    <w:rsid w:val="71262092"/>
    <w:rsid w:val="712BEB6C"/>
    <w:rsid w:val="7133D74E"/>
    <w:rsid w:val="7192FAF3"/>
    <w:rsid w:val="724F7C15"/>
    <w:rsid w:val="74853D90"/>
    <w:rsid w:val="76B3C3E7"/>
    <w:rsid w:val="77200E6A"/>
    <w:rsid w:val="775A2F09"/>
    <w:rsid w:val="77B6E101"/>
    <w:rsid w:val="78B01278"/>
    <w:rsid w:val="792D3682"/>
    <w:rsid w:val="79883E77"/>
    <w:rsid w:val="799E0CD8"/>
    <w:rsid w:val="7A5CC516"/>
    <w:rsid w:val="7B8F669E"/>
    <w:rsid w:val="7B95B284"/>
    <w:rsid w:val="7C197510"/>
    <w:rsid w:val="7C78E577"/>
    <w:rsid w:val="7D3DE626"/>
    <w:rsid w:val="7DB04830"/>
    <w:rsid w:val="7EBF1689"/>
    <w:rsid w:val="7FDC6258"/>
    <w:rsid w:val="7FDE9B8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A2B9"/>
  <w15:docId w15:val="{5F538D3F-1CCC-4A26-8B80-FB284D4B47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Standaard" w:default="1">
    <w:name w:val="Normal"/>
    <w:qFormat/>
    <w:rsid w:val="001465C1"/>
  </w:style>
  <w:style w:type="paragraph" w:styleId="Kop1">
    <w:name w:val="heading 1"/>
    <w:basedOn w:val="Standaard"/>
    <w:next w:val="Standaard"/>
    <w:link w:val="Kop1Char"/>
    <w:uiPriority w:val="9"/>
    <w:qFormat/>
    <w:rsid w:val="001465C1"/>
    <w:pPr>
      <w:keepNext/>
      <w:keepLines/>
      <w:spacing w:before="320"/>
      <w:outlineLvl w:val="0"/>
    </w:pPr>
    <w:rPr>
      <w:rFonts w:asciiTheme="majorHAnsi" w:hAnsiTheme="majorHAnsi" w:eastAsiaTheme="majorEastAsia" w:cstheme="majorBidi"/>
      <w:color w:val="535356" w:themeColor="accent1" w:themeShade="BF"/>
      <w:sz w:val="30"/>
      <w:szCs w:val="30"/>
    </w:rPr>
  </w:style>
  <w:style w:type="paragraph" w:styleId="Kop2">
    <w:name w:val="heading 2"/>
    <w:basedOn w:val="Standaard"/>
    <w:next w:val="Standaard"/>
    <w:link w:val="Kop2Char"/>
    <w:uiPriority w:val="9"/>
    <w:semiHidden/>
    <w:unhideWhenUsed/>
    <w:qFormat/>
    <w:rsid w:val="001465C1"/>
    <w:pPr>
      <w:keepNext/>
      <w:keepLines/>
      <w:spacing w:before="40"/>
      <w:outlineLvl w:val="1"/>
    </w:pPr>
    <w:rPr>
      <w:rFonts w:asciiTheme="majorHAnsi" w:hAnsiTheme="majorHAnsi" w:eastAsiaTheme="majorEastAsia" w:cstheme="majorBidi"/>
      <w:color w:val="618096" w:themeColor="accent2" w:themeShade="BF"/>
      <w:sz w:val="28"/>
      <w:szCs w:val="28"/>
    </w:rPr>
  </w:style>
  <w:style w:type="paragraph" w:styleId="Kop3">
    <w:name w:val="heading 3"/>
    <w:basedOn w:val="Standaard"/>
    <w:next w:val="Standaard"/>
    <w:link w:val="Kop3Char"/>
    <w:uiPriority w:val="9"/>
    <w:semiHidden/>
    <w:unhideWhenUsed/>
    <w:qFormat/>
    <w:rsid w:val="001465C1"/>
    <w:pPr>
      <w:keepNext/>
      <w:keepLines/>
      <w:spacing w:before="40"/>
      <w:outlineLvl w:val="2"/>
    </w:pPr>
    <w:rPr>
      <w:rFonts w:asciiTheme="majorHAnsi" w:hAnsiTheme="majorHAnsi" w:eastAsiaTheme="majorEastAsia" w:cstheme="majorBidi"/>
      <w:color w:val="735649" w:themeColor="accent6" w:themeShade="BF"/>
      <w:sz w:val="26"/>
      <w:szCs w:val="26"/>
    </w:rPr>
  </w:style>
  <w:style w:type="paragraph" w:styleId="Kop4">
    <w:name w:val="heading 4"/>
    <w:basedOn w:val="Standaard"/>
    <w:next w:val="Standaard"/>
    <w:link w:val="Kop4Char"/>
    <w:uiPriority w:val="9"/>
    <w:semiHidden/>
    <w:unhideWhenUsed/>
    <w:qFormat/>
    <w:rsid w:val="001465C1"/>
    <w:pPr>
      <w:keepNext/>
      <w:keepLines/>
      <w:spacing w:before="40"/>
      <w:outlineLvl w:val="3"/>
    </w:pPr>
    <w:rPr>
      <w:rFonts w:asciiTheme="majorHAnsi" w:hAnsiTheme="majorHAnsi" w:eastAsiaTheme="majorEastAsia" w:cstheme="majorBidi"/>
      <w:i/>
      <w:iCs/>
      <w:color w:val="694A56" w:themeColor="accent5" w:themeShade="BF"/>
      <w:sz w:val="25"/>
      <w:szCs w:val="25"/>
    </w:rPr>
  </w:style>
  <w:style w:type="paragraph" w:styleId="Kop5">
    <w:name w:val="heading 5"/>
    <w:basedOn w:val="Standaard"/>
    <w:next w:val="Standaard"/>
    <w:link w:val="Kop5Char"/>
    <w:uiPriority w:val="9"/>
    <w:semiHidden/>
    <w:unhideWhenUsed/>
    <w:qFormat/>
    <w:rsid w:val="001465C1"/>
    <w:pPr>
      <w:keepNext/>
      <w:keepLines/>
      <w:spacing w:before="40"/>
      <w:outlineLvl w:val="4"/>
    </w:pPr>
    <w:rPr>
      <w:rFonts w:asciiTheme="majorHAnsi" w:hAnsiTheme="majorHAnsi" w:eastAsiaTheme="majorEastAsia" w:cstheme="majorBidi"/>
      <w:i/>
      <w:iCs/>
      <w:color w:val="415665" w:themeColor="accent2" w:themeShade="80"/>
      <w:sz w:val="24"/>
      <w:szCs w:val="24"/>
    </w:rPr>
  </w:style>
  <w:style w:type="paragraph" w:styleId="Kop6">
    <w:name w:val="heading 6"/>
    <w:basedOn w:val="Standaard"/>
    <w:next w:val="Standaard"/>
    <w:link w:val="Kop6Char"/>
    <w:uiPriority w:val="9"/>
    <w:semiHidden/>
    <w:unhideWhenUsed/>
    <w:qFormat/>
    <w:rsid w:val="001465C1"/>
    <w:pPr>
      <w:keepNext/>
      <w:keepLines/>
      <w:spacing w:before="40"/>
      <w:outlineLvl w:val="5"/>
    </w:pPr>
    <w:rPr>
      <w:rFonts w:asciiTheme="majorHAnsi" w:hAnsiTheme="majorHAnsi" w:eastAsiaTheme="majorEastAsia" w:cstheme="majorBidi"/>
      <w:i/>
      <w:iCs/>
      <w:color w:val="4D3931" w:themeColor="accent6" w:themeShade="80"/>
      <w:sz w:val="23"/>
      <w:szCs w:val="23"/>
    </w:rPr>
  </w:style>
  <w:style w:type="paragraph" w:styleId="Kop7">
    <w:name w:val="heading 7"/>
    <w:basedOn w:val="Standaard"/>
    <w:next w:val="Standaard"/>
    <w:link w:val="Kop7Char"/>
    <w:uiPriority w:val="9"/>
    <w:semiHidden/>
    <w:unhideWhenUsed/>
    <w:qFormat/>
    <w:rsid w:val="001465C1"/>
    <w:pPr>
      <w:keepNext/>
      <w:keepLines/>
      <w:spacing w:before="40"/>
      <w:outlineLvl w:val="6"/>
    </w:pPr>
    <w:rPr>
      <w:rFonts w:asciiTheme="majorHAnsi" w:hAnsiTheme="majorHAnsi" w:eastAsiaTheme="majorEastAsia" w:cstheme="majorBidi"/>
      <w:color w:val="37373A" w:themeColor="accent1" w:themeShade="80"/>
    </w:rPr>
  </w:style>
  <w:style w:type="paragraph" w:styleId="Kop8">
    <w:name w:val="heading 8"/>
    <w:basedOn w:val="Standaard"/>
    <w:next w:val="Standaard"/>
    <w:link w:val="Kop8Char"/>
    <w:uiPriority w:val="9"/>
    <w:semiHidden/>
    <w:unhideWhenUsed/>
    <w:qFormat/>
    <w:rsid w:val="001465C1"/>
    <w:pPr>
      <w:keepNext/>
      <w:keepLines/>
      <w:spacing w:before="40"/>
      <w:outlineLvl w:val="7"/>
    </w:pPr>
    <w:rPr>
      <w:rFonts w:asciiTheme="majorHAnsi" w:hAnsiTheme="majorHAnsi" w:eastAsiaTheme="majorEastAsia" w:cstheme="majorBidi"/>
      <w:color w:val="415665" w:themeColor="accent2" w:themeShade="80"/>
      <w:sz w:val="21"/>
      <w:szCs w:val="21"/>
    </w:rPr>
  </w:style>
  <w:style w:type="paragraph" w:styleId="Kop9">
    <w:name w:val="heading 9"/>
    <w:basedOn w:val="Standaard"/>
    <w:next w:val="Standaard"/>
    <w:link w:val="Kop9Char"/>
    <w:uiPriority w:val="9"/>
    <w:semiHidden/>
    <w:unhideWhenUsed/>
    <w:qFormat/>
    <w:rsid w:val="001465C1"/>
    <w:pPr>
      <w:keepNext/>
      <w:keepLines/>
      <w:spacing w:before="40"/>
      <w:outlineLvl w:val="8"/>
    </w:pPr>
    <w:rPr>
      <w:rFonts w:asciiTheme="majorHAnsi" w:hAnsiTheme="majorHAnsi" w:eastAsiaTheme="majorEastAsia" w:cstheme="majorBidi"/>
      <w:color w:val="4D3931" w:themeColor="accent6" w:themeShade="8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Standaard1" w:customStyle="1">
    <w:name w:val="Standaard1"/>
    <w:basedOn w:val="Standaard"/>
    <w:uiPriority w:val="1"/>
    <w:unhideWhenUsed/>
    <w:rPr>
      <w:rFonts w:ascii="Calibri"/>
    </w:rPr>
  </w:style>
  <w:style w:type="paragraph" w:styleId="Titel1" w:customStyle="1">
    <w:name w:val="Titel1"/>
    <w:basedOn w:val="Standaard1"/>
    <w:next w:val="Standaard1"/>
    <w:uiPriority w:val="1"/>
    <w:unhideWhenUsed/>
    <w:rPr>
      <w:rFonts w:ascii="Calibri Light"/>
      <w:sz w:val="56"/>
    </w:rPr>
  </w:style>
  <w:style w:type="paragraph" w:styleId="Heading1" w:customStyle="1">
    <w:name w:val="heading 10"/>
    <w:basedOn w:val="Standaard1"/>
    <w:next w:val="Standaard1"/>
    <w:uiPriority w:val="1"/>
    <w:unhideWhenUsed/>
    <w:pPr>
      <w:keepNext/>
      <w:spacing w:before="480" w:after="120"/>
      <w:outlineLvl w:val="0"/>
    </w:pPr>
    <w:rPr>
      <w:rFonts w:ascii="Calibri Light"/>
      <w:color w:val="6F6F74" w:themeColor="accent1"/>
      <w:sz w:val="32"/>
    </w:rPr>
  </w:style>
  <w:style w:type="paragraph" w:styleId="Heading2" w:customStyle="1">
    <w:name w:val="heading 20"/>
    <w:basedOn w:val="Standaard1"/>
    <w:next w:val="Standaard1"/>
    <w:uiPriority w:val="1"/>
    <w:unhideWhenUsed/>
    <w:pPr>
      <w:keepNext/>
      <w:spacing w:before="40"/>
      <w:outlineLvl w:val="1"/>
    </w:pPr>
    <w:rPr>
      <w:rFonts w:ascii="Calibri Light"/>
      <w:color w:val="6F6F74" w:themeColor="accent1"/>
      <w:sz w:val="26"/>
    </w:rPr>
  </w:style>
  <w:style w:type="character" w:styleId="EmphasizeItalicize" w:customStyle="1">
    <w:name w:val="EmphasizeItalicize"/>
    <w:uiPriority w:val="1"/>
    <w:unhideWhenUsed/>
    <w:rPr>
      <w:rFonts w:ascii="Calibri"/>
      <w:b/>
      <w:i/>
    </w:rPr>
  </w:style>
  <w:style w:type="character" w:styleId="Zwaar1" w:customStyle="1">
    <w:name w:val="Zwaar1"/>
    <w:uiPriority w:val="1"/>
    <w:unhideWhenUsed/>
    <w:rPr>
      <w:rFonts w:ascii="Calibri"/>
      <w:b/>
    </w:rPr>
  </w:style>
  <w:style w:type="character" w:styleId="Nadruk1" w:customStyle="1">
    <w:name w:val="Nadruk1"/>
    <w:uiPriority w:val="1"/>
    <w:unhideWhenUsed/>
    <w:rPr>
      <w:rFonts w:ascii="Calibri"/>
      <w:i/>
    </w:rPr>
  </w:style>
  <w:style w:type="character" w:styleId="SwayHyperlink" w:customStyle="1">
    <w:name w:val="SwayHyperlink"/>
    <w:uiPriority w:val="1"/>
    <w:unhideWhenUsed/>
    <w:rPr>
      <w:rFonts w:ascii="Calibri"/>
      <w:color w:val="67AABF" w:themeColor="hyperlink"/>
      <w:u w:val="single"/>
    </w:rPr>
  </w:style>
  <w:style w:type="character" w:styleId="BoldHyperlink" w:customStyle="1">
    <w:name w:val="BoldHyperlink"/>
    <w:uiPriority w:val="1"/>
    <w:unhideWhenUsed/>
    <w:rPr>
      <w:rFonts w:ascii="Calibri"/>
      <w:b/>
      <w:color w:val="67AABF" w:themeColor="hyperlink"/>
      <w:u w:val="single"/>
    </w:rPr>
  </w:style>
  <w:style w:type="character" w:styleId="ItalicHyperlink" w:customStyle="1">
    <w:name w:val="ItalicHyperlink"/>
    <w:uiPriority w:val="1"/>
    <w:unhideWhenUsed/>
    <w:rPr>
      <w:rFonts w:ascii="Calibri"/>
      <w:i/>
      <w:color w:val="67AABF" w:themeColor="hyperlink"/>
      <w:u w:val="single"/>
    </w:rPr>
  </w:style>
  <w:style w:type="character" w:styleId="BoldItalicHyperlink" w:customStyle="1">
    <w:name w:val="BoldItalicHyperlink"/>
    <w:uiPriority w:val="1"/>
    <w:unhideWhenUsed/>
    <w:rPr>
      <w:rFonts w:ascii="Calibri"/>
      <w:b/>
      <w:i/>
      <w:color w:val="67AABF" w:themeColor="hyperlink"/>
      <w:u w:val="single"/>
    </w:rPr>
  </w:style>
  <w:style w:type="paragraph" w:styleId="Bijschrift1" w:customStyle="1">
    <w:name w:val="Bijschrift1"/>
    <w:basedOn w:val="Standaard1"/>
    <w:next w:val="Standaard1"/>
    <w:uiPriority w:val="1"/>
    <w:unhideWhenUsed/>
    <w:pPr>
      <w:spacing w:after="200"/>
      <w:jc w:val="center"/>
    </w:pPr>
    <w:rPr>
      <w:i/>
      <w:color w:val="46464A" w:themeColor="text2"/>
      <w:sz w:val="18"/>
    </w:rPr>
  </w:style>
  <w:style w:type="paragraph" w:styleId="FootnoteText" w:customStyle="1">
    <w:name w:val="footnote text"/>
    <w:basedOn w:val="Standaard1"/>
    <w:next w:val="Standaard1"/>
    <w:uiPriority w:val="1"/>
    <w:unhideWhenUsed/>
    <w:rPr>
      <w:sz w:val="20"/>
    </w:rPr>
  </w:style>
  <w:style w:type="paragraph" w:styleId="IntenseQuote" w:customStyle="1">
    <w:name w:val="Intense Quote"/>
    <w:basedOn w:val="Standaard1"/>
    <w:next w:val="Standaard1"/>
    <w:uiPriority w:val="1"/>
    <w:unhideWhenUsed/>
    <w:pPr>
      <w:pBdr>
        <w:top w:val="single" w:color="6F6F74" w:themeColor="accent1" w:sz="4" w:space="10"/>
        <w:bottom w:val="single" w:color="6F6F74" w:themeColor="accent1" w:sz="4" w:space="10"/>
      </w:pBdr>
      <w:spacing w:before="360" w:after="360"/>
      <w:jc w:val="center"/>
    </w:pPr>
    <w:rPr>
      <w:i/>
      <w:color w:val="6F6F74" w:themeColor="accent1"/>
    </w:rPr>
  </w:style>
  <w:style w:type="character" w:styleId="Kop1Char" w:customStyle="1">
    <w:name w:val="Kop 1 Char"/>
    <w:basedOn w:val="Standaardalinea-lettertype"/>
    <w:link w:val="Kop1"/>
    <w:uiPriority w:val="9"/>
    <w:rsid w:val="001465C1"/>
    <w:rPr>
      <w:rFonts w:asciiTheme="majorHAnsi" w:hAnsiTheme="majorHAnsi" w:eastAsiaTheme="majorEastAsia" w:cstheme="majorBidi"/>
      <w:color w:val="535356" w:themeColor="accent1" w:themeShade="BF"/>
      <w:sz w:val="30"/>
      <w:szCs w:val="30"/>
    </w:rPr>
  </w:style>
  <w:style w:type="character" w:styleId="Kop2Char" w:customStyle="1">
    <w:name w:val="Kop 2 Char"/>
    <w:basedOn w:val="Standaardalinea-lettertype"/>
    <w:link w:val="Kop2"/>
    <w:uiPriority w:val="9"/>
    <w:semiHidden/>
    <w:rsid w:val="001465C1"/>
    <w:rPr>
      <w:rFonts w:asciiTheme="majorHAnsi" w:hAnsiTheme="majorHAnsi" w:eastAsiaTheme="majorEastAsia" w:cstheme="majorBidi"/>
      <w:color w:val="618096" w:themeColor="accent2" w:themeShade="BF"/>
      <w:sz w:val="28"/>
      <w:szCs w:val="28"/>
    </w:rPr>
  </w:style>
  <w:style w:type="character" w:styleId="Kop3Char" w:customStyle="1">
    <w:name w:val="Kop 3 Char"/>
    <w:basedOn w:val="Standaardalinea-lettertype"/>
    <w:link w:val="Kop3"/>
    <w:uiPriority w:val="9"/>
    <w:semiHidden/>
    <w:rsid w:val="001465C1"/>
    <w:rPr>
      <w:rFonts w:asciiTheme="majorHAnsi" w:hAnsiTheme="majorHAnsi" w:eastAsiaTheme="majorEastAsia" w:cstheme="majorBidi"/>
      <w:color w:val="735649" w:themeColor="accent6" w:themeShade="BF"/>
      <w:sz w:val="26"/>
      <w:szCs w:val="26"/>
    </w:rPr>
  </w:style>
  <w:style w:type="character" w:styleId="Kop4Char" w:customStyle="1">
    <w:name w:val="Kop 4 Char"/>
    <w:basedOn w:val="Standaardalinea-lettertype"/>
    <w:link w:val="Kop4"/>
    <w:uiPriority w:val="9"/>
    <w:semiHidden/>
    <w:rsid w:val="001465C1"/>
    <w:rPr>
      <w:rFonts w:asciiTheme="majorHAnsi" w:hAnsiTheme="majorHAnsi" w:eastAsiaTheme="majorEastAsia" w:cstheme="majorBidi"/>
      <w:i/>
      <w:iCs/>
      <w:color w:val="694A56" w:themeColor="accent5" w:themeShade="BF"/>
      <w:sz w:val="25"/>
      <w:szCs w:val="25"/>
    </w:rPr>
  </w:style>
  <w:style w:type="character" w:styleId="Kop5Char" w:customStyle="1">
    <w:name w:val="Kop 5 Char"/>
    <w:basedOn w:val="Standaardalinea-lettertype"/>
    <w:link w:val="Kop5"/>
    <w:uiPriority w:val="9"/>
    <w:semiHidden/>
    <w:rsid w:val="001465C1"/>
    <w:rPr>
      <w:rFonts w:asciiTheme="majorHAnsi" w:hAnsiTheme="majorHAnsi" w:eastAsiaTheme="majorEastAsia" w:cstheme="majorBidi"/>
      <w:i/>
      <w:iCs/>
      <w:color w:val="415665" w:themeColor="accent2" w:themeShade="80"/>
      <w:sz w:val="24"/>
      <w:szCs w:val="24"/>
    </w:rPr>
  </w:style>
  <w:style w:type="character" w:styleId="Kop6Char" w:customStyle="1">
    <w:name w:val="Kop 6 Char"/>
    <w:basedOn w:val="Standaardalinea-lettertype"/>
    <w:link w:val="Kop6"/>
    <w:uiPriority w:val="9"/>
    <w:semiHidden/>
    <w:rsid w:val="001465C1"/>
    <w:rPr>
      <w:rFonts w:asciiTheme="majorHAnsi" w:hAnsiTheme="majorHAnsi" w:eastAsiaTheme="majorEastAsia" w:cstheme="majorBidi"/>
      <w:i/>
      <w:iCs/>
      <w:color w:val="4D3931" w:themeColor="accent6" w:themeShade="80"/>
      <w:sz w:val="23"/>
      <w:szCs w:val="23"/>
    </w:rPr>
  </w:style>
  <w:style w:type="character" w:styleId="Kop7Char" w:customStyle="1">
    <w:name w:val="Kop 7 Char"/>
    <w:basedOn w:val="Standaardalinea-lettertype"/>
    <w:link w:val="Kop7"/>
    <w:uiPriority w:val="9"/>
    <w:semiHidden/>
    <w:rsid w:val="001465C1"/>
    <w:rPr>
      <w:rFonts w:asciiTheme="majorHAnsi" w:hAnsiTheme="majorHAnsi" w:eastAsiaTheme="majorEastAsia" w:cstheme="majorBidi"/>
      <w:color w:val="37373A" w:themeColor="accent1" w:themeShade="80"/>
    </w:rPr>
  </w:style>
  <w:style w:type="character" w:styleId="Kop8Char" w:customStyle="1">
    <w:name w:val="Kop 8 Char"/>
    <w:basedOn w:val="Standaardalinea-lettertype"/>
    <w:link w:val="Kop8"/>
    <w:uiPriority w:val="9"/>
    <w:semiHidden/>
    <w:rsid w:val="001465C1"/>
    <w:rPr>
      <w:rFonts w:asciiTheme="majorHAnsi" w:hAnsiTheme="majorHAnsi" w:eastAsiaTheme="majorEastAsia" w:cstheme="majorBidi"/>
      <w:color w:val="415665" w:themeColor="accent2" w:themeShade="80"/>
      <w:sz w:val="21"/>
      <w:szCs w:val="21"/>
    </w:rPr>
  </w:style>
  <w:style w:type="character" w:styleId="Kop9Char" w:customStyle="1">
    <w:name w:val="Kop 9 Char"/>
    <w:basedOn w:val="Standaardalinea-lettertype"/>
    <w:link w:val="Kop9"/>
    <w:uiPriority w:val="9"/>
    <w:semiHidden/>
    <w:rsid w:val="001465C1"/>
    <w:rPr>
      <w:rFonts w:asciiTheme="majorHAnsi" w:hAnsiTheme="majorHAnsi" w:eastAsiaTheme="majorEastAsia" w:cstheme="majorBidi"/>
      <w:color w:val="4D3931" w:themeColor="accent6" w:themeShade="80"/>
    </w:rPr>
  </w:style>
  <w:style w:type="paragraph" w:styleId="Bijschrift">
    <w:name w:val="caption"/>
    <w:basedOn w:val="Standaard"/>
    <w:next w:val="Standaard"/>
    <w:uiPriority w:val="35"/>
    <w:semiHidden/>
    <w:unhideWhenUsed/>
    <w:qFormat/>
    <w:rsid w:val="001465C1"/>
    <w:rPr>
      <w:b/>
      <w:bCs/>
      <w:smallCaps/>
      <w:color w:val="6F6F74" w:themeColor="accent1"/>
      <w:spacing w:val="6"/>
    </w:rPr>
  </w:style>
  <w:style w:type="paragraph" w:styleId="Titel">
    <w:name w:val="Title"/>
    <w:basedOn w:val="Standaard"/>
    <w:next w:val="Standaard"/>
    <w:link w:val="TitelChar"/>
    <w:uiPriority w:val="10"/>
    <w:qFormat/>
    <w:rsid w:val="001465C1"/>
    <w:pPr>
      <w:contextualSpacing/>
    </w:pPr>
    <w:rPr>
      <w:rFonts w:asciiTheme="majorHAnsi" w:hAnsiTheme="majorHAnsi" w:eastAsiaTheme="majorEastAsia" w:cstheme="majorBidi"/>
      <w:color w:val="535356" w:themeColor="accent1" w:themeShade="BF"/>
      <w:spacing w:val="-10"/>
      <w:sz w:val="52"/>
      <w:szCs w:val="52"/>
    </w:rPr>
  </w:style>
  <w:style w:type="character" w:styleId="TitelChar" w:customStyle="1">
    <w:name w:val="Titel Char"/>
    <w:basedOn w:val="Standaardalinea-lettertype"/>
    <w:link w:val="Titel"/>
    <w:uiPriority w:val="10"/>
    <w:rsid w:val="001465C1"/>
    <w:rPr>
      <w:rFonts w:asciiTheme="majorHAnsi" w:hAnsiTheme="majorHAnsi" w:eastAsiaTheme="majorEastAsia" w:cstheme="majorBidi"/>
      <w:color w:val="535356" w:themeColor="accent1" w:themeShade="BF"/>
      <w:spacing w:val="-10"/>
      <w:sz w:val="52"/>
      <w:szCs w:val="52"/>
    </w:rPr>
  </w:style>
  <w:style w:type="paragraph" w:styleId="Ondertitel">
    <w:name w:val="Subtitle"/>
    <w:basedOn w:val="Standaard"/>
    <w:next w:val="Standaard"/>
    <w:link w:val="OndertitelChar"/>
    <w:uiPriority w:val="11"/>
    <w:qFormat/>
    <w:rsid w:val="001465C1"/>
    <w:pPr>
      <w:numPr>
        <w:ilvl w:val="1"/>
      </w:numPr>
    </w:pPr>
    <w:rPr>
      <w:rFonts w:asciiTheme="majorHAnsi" w:hAnsiTheme="majorHAnsi" w:eastAsiaTheme="majorEastAsia" w:cstheme="majorBidi"/>
    </w:rPr>
  </w:style>
  <w:style w:type="character" w:styleId="OndertitelChar" w:customStyle="1">
    <w:name w:val="Ondertitel Char"/>
    <w:basedOn w:val="Standaardalinea-lettertype"/>
    <w:link w:val="Ondertitel"/>
    <w:uiPriority w:val="11"/>
    <w:rsid w:val="001465C1"/>
    <w:rPr>
      <w:rFonts w:asciiTheme="majorHAnsi" w:hAnsiTheme="majorHAnsi" w:eastAsiaTheme="majorEastAsia" w:cstheme="majorBidi"/>
    </w:rPr>
  </w:style>
  <w:style w:type="character" w:styleId="Zwaar">
    <w:name w:val="Strong"/>
    <w:basedOn w:val="Standaardalinea-lettertype"/>
    <w:uiPriority w:val="22"/>
    <w:qFormat/>
    <w:rsid w:val="001465C1"/>
    <w:rPr>
      <w:b/>
      <w:bCs/>
    </w:rPr>
  </w:style>
  <w:style w:type="character" w:styleId="Nadruk">
    <w:name w:val="Emphasis"/>
    <w:basedOn w:val="Standaardalinea-lettertype"/>
    <w:uiPriority w:val="20"/>
    <w:qFormat/>
    <w:rsid w:val="001465C1"/>
    <w:rPr>
      <w:i/>
      <w:iCs/>
    </w:rPr>
  </w:style>
  <w:style w:type="paragraph" w:styleId="Geenafstand">
    <w:name w:val="No Spacing"/>
    <w:uiPriority w:val="1"/>
    <w:qFormat/>
    <w:rsid w:val="001465C1"/>
  </w:style>
  <w:style w:type="paragraph" w:styleId="Citaat">
    <w:name w:val="Quote"/>
    <w:basedOn w:val="Standaard"/>
    <w:next w:val="Standaard"/>
    <w:link w:val="CitaatChar"/>
    <w:uiPriority w:val="29"/>
    <w:qFormat/>
    <w:rsid w:val="001465C1"/>
    <w:pPr>
      <w:spacing w:before="120"/>
      <w:ind w:left="720" w:right="720"/>
      <w:jc w:val="center"/>
    </w:pPr>
    <w:rPr>
      <w:i/>
      <w:iCs/>
    </w:rPr>
  </w:style>
  <w:style w:type="character" w:styleId="CitaatChar" w:customStyle="1">
    <w:name w:val="Citaat Char"/>
    <w:basedOn w:val="Standaardalinea-lettertype"/>
    <w:link w:val="Citaat"/>
    <w:uiPriority w:val="29"/>
    <w:rsid w:val="001465C1"/>
    <w:rPr>
      <w:i/>
      <w:iCs/>
    </w:rPr>
  </w:style>
  <w:style w:type="paragraph" w:styleId="Duidelijkcitaat">
    <w:name w:val="Intense Quote0"/>
    <w:basedOn w:val="Standaard"/>
    <w:next w:val="Standaard"/>
    <w:link w:val="DuidelijkcitaatChar"/>
    <w:uiPriority w:val="30"/>
    <w:qFormat/>
    <w:rsid w:val="001465C1"/>
    <w:pPr>
      <w:spacing w:before="120" w:line="300" w:lineRule="auto"/>
      <w:ind w:left="576" w:right="576"/>
      <w:jc w:val="center"/>
    </w:pPr>
    <w:rPr>
      <w:rFonts w:asciiTheme="majorHAnsi" w:hAnsiTheme="majorHAnsi" w:eastAsiaTheme="majorEastAsia" w:cstheme="majorBidi"/>
      <w:color w:val="6F6F74" w:themeColor="accent1"/>
      <w:sz w:val="24"/>
      <w:szCs w:val="24"/>
    </w:rPr>
  </w:style>
  <w:style w:type="character" w:styleId="DuidelijkcitaatChar" w:customStyle="1">
    <w:name w:val="Duidelijk citaat Char"/>
    <w:basedOn w:val="Standaardalinea-lettertype"/>
    <w:link w:val="Duidelijkcitaat"/>
    <w:uiPriority w:val="30"/>
    <w:rsid w:val="001465C1"/>
    <w:rPr>
      <w:rFonts w:asciiTheme="majorHAnsi" w:hAnsiTheme="majorHAnsi" w:eastAsiaTheme="majorEastAsia" w:cstheme="majorBidi"/>
      <w:color w:val="6F6F74" w:themeColor="accent1"/>
      <w:sz w:val="24"/>
      <w:szCs w:val="24"/>
    </w:rPr>
  </w:style>
  <w:style w:type="character" w:styleId="Subtielebenadrukking">
    <w:name w:val="Subtle Emphasis"/>
    <w:basedOn w:val="Standaardalinea-lettertype"/>
    <w:uiPriority w:val="19"/>
    <w:qFormat/>
    <w:rsid w:val="001465C1"/>
    <w:rPr>
      <w:i/>
      <w:iCs/>
      <w:color w:val="404040" w:themeColor="text1" w:themeTint="BF"/>
    </w:rPr>
  </w:style>
  <w:style w:type="character" w:styleId="Intensievebenadrukking">
    <w:name w:val="Intense Emphasis"/>
    <w:basedOn w:val="Standaardalinea-lettertype"/>
    <w:uiPriority w:val="21"/>
    <w:qFormat/>
    <w:rsid w:val="001465C1"/>
    <w:rPr>
      <w:b w:val="0"/>
      <w:bCs w:val="0"/>
      <w:i/>
      <w:iCs/>
      <w:color w:val="6F6F74" w:themeColor="accent1"/>
    </w:rPr>
  </w:style>
  <w:style w:type="character" w:styleId="Subtieleverwijzing">
    <w:name w:val="Subtle Reference"/>
    <w:basedOn w:val="Standaardalinea-lettertype"/>
    <w:uiPriority w:val="31"/>
    <w:qFormat/>
    <w:rsid w:val="001465C1"/>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1465C1"/>
    <w:rPr>
      <w:b/>
      <w:bCs/>
      <w:smallCaps/>
      <w:color w:val="6F6F74" w:themeColor="accent1"/>
      <w:spacing w:val="5"/>
      <w:u w:val="single"/>
    </w:rPr>
  </w:style>
  <w:style w:type="character" w:styleId="Titelvanboek">
    <w:name w:val="Book Title"/>
    <w:basedOn w:val="Standaardalinea-lettertype"/>
    <w:uiPriority w:val="33"/>
    <w:qFormat/>
    <w:rsid w:val="001465C1"/>
    <w:rPr>
      <w:b/>
      <w:bCs/>
      <w:smallCaps/>
    </w:rPr>
  </w:style>
  <w:style w:type="paragraph" w:styleId="Kopvaninhoudsopgave">
    <w:name w:val="TOC Heading"/>
    <w:basedOn w:val="Kop1"/>
    <w:next w:val="Standaard"/>
    <w:uiPriority w:val="39"/>
    <w:semiHidden/>
    <w:unhideWhenUsed/>
    <w:qFormat/>
    <w:rsid w:val="001465C1"/>
    <w:pPr>
      <w:outlineLvl w:val="9"/>
    </w:pPr>
  </w:style>
  <w:style w:type="paragraph" w:styleId="Koptekst">
    <w:name w:val="header"/>
    <w:basedOn w:val="Standaard"/>
    <w:link w:val="KoptekstChar"/>
    <w:uiPriority w:val="99"/>
    <w:unhideWhenUsed/>
    <w:rsid w:val="001465C1"/>
    <w:pPr>
      <w:tabs>
        <w:tab w:val="center" w:pos="4703"/>
        <w:tab w:val="right" w:pos="9406"/>
      </w:tabs>
    </w:pPr>
  </w:style>
  <w:style w:type="character" w:styleId="KoptekstChar" w:customStyle="1">
    <w:name w:val="Koptekst Char"/>
    <w:basedOn w:val="Standaardalinea-lettertype"/>
    <w:link w:val="Koptekst"/>
    <w:uiPriority w:val="99"/>
    <w:rsid w:val="001465C1"/>
  </w:style>
  <w:style w:type="paragraph" w:styleId="Voettekst">
    <w:name w:val="footer"/>
    <w:basedOn w:val="Standaard"/>
    <w:link w:val="VoettekstChar"/>
    <w:uiPriority w:val="99"/>
    <w:unhideWhenUsed/>
    <w:rsid w:val="001465C1"/>
    <w:pPr>
      <w:tabs>
        <w:tab w:val="center" w:pos="4703"/>
        <w:tab w:val="right" w:pos="9406"/>
      </w:tabs>
    </w:pPr>
  </w:style>
  <w:style w:type="character" w:styleId="VoettekstChar" w:customStyle="1">
    <w:name w:val="Voettekst Char"/>
    <w:basedOn w:val="Standaardalinea-lettertype"/>
    <w:link w:val="Voettekst"/>
    <w:uiPriority w:val="99"/>
    <w:rsid w:val="001465C1"/>
  </w:style>
  <w:style w:type="character" w:styleId="Tekstvantijdelijkeaanduiding">
    <w:name w:val="Placeholder Text"/>
    <w:basedOn w:val="Standaardalinea-lettertype"/>
    <w:uiPriority w:val="99"/>
    <w:semiHidden/>
    <w:rsid w:val="001465C1"/>
    <w:rPr>
      <w:color w:val="808080"/>
    </w:rPr>
  </w:style>
  <w:style w:type="table" w:styleId="Tabelraster">
    <w:name w:val="Table Grid"/>
    <w:basedOn w:val="Standaardtabel"/>
    <w:uiPriority w:val="39"/>
    <w:rsid w:val="001465C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licht">
    <w:name w:val="Grid Table Light"/>
    <w:basedOn w:val="Standaardtabel"/>
    <w:uiPriority w:val="40"/>
    <w:rsid w:val="001465C1"/>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817688">
      <w:bodyDiv w:val="1"/>
      <w:marLeft w:val="0"/>
      <w:marRight w:val="0"/>
      <w:marTop w:val="0"/>
      <w:marBottom w:val="0"/>
      <w:divBdr>
        <w:top w:val="none" w:sz="0" w:space="0" w:color="auto"/>
        <w:left w:val="none" w:sz="0" w:space="0" w:color="auto"/>
        <w:bottom w:val="none" w:sz="0" w:space="0" w:color="auto"/>
        <w:right w:val="none" w:sz="0" w:space="0" w:color="auto"/>
      </w:divBdr>
      <w:divsChild>
        <w:div w:id="264268548">
          <w:marLeft w:val="274"/>
          <w:marRight w:val="0"/>
          <w:marTop w:val="0"/>
          <w:marBottom w:val="0"/>
          <w:divBdr>
            <w:top w:val="none" w:sz="0" w:space="0" w:color="auto"/>
            <w:left w:val="none" w:sz="0" w:space="0" w:color="auto"/>
            <w:bottom w:val="none" w:sz="0" w:space="0" w:color="auto"/>
            <w:right w:val="none" w:sz="0" w:space="0" w:color="auto"/>
          </w:divBdr>
        </w:div>
        <w:div w:id="2139836435">
          <w:marLeft w:val="274"/>
          <w:marRight w:val="0"/>
          <w:marTop w:val="0"/>
          <w:marBottom w:val="0"/>
          <w:divBdr>
            <w:top w:val="none" w:sz="0" w:space="0" w:color="auto"/>
            <w:left w:val="none" w:sz="0" w:space="0" w:color="auto"/>
            <w:bottom w:val="none" w:sz="0" w:space="0" w:color="auto"/>
            <w:right w:val="none" w:sz="0" w:space="0" w:color="auto"/>
          </w:divBdr>
        </w:div>
        <w:div w:id="1061753000">
          <w:marLeft w:val="274"/>
          <w:marRight w:val="0"/>
          <w:marTop w:val="0"/>
          <w:marBottom w:val="0"/>
          <w:divBdr>
            <w:top w:val="none" w:sz="0" w:space="0" w:color="auto"/>
            <w:left w:val="none" w:sz="0" w:space="0" w:color="auto"/>
            <w:bottom w:val="none" w:sz="0" w:space="0" w:color="auto"/>
            <w:right w:val="none" w:sz="0" w:space="0" w:color="auto"/>
          </w:divBdr>
        </w:div>
      </w:divsChild>
    </w:div>
    <w:div w:id="664820538">
      <w:bodyDiv w:val="1"/>
      <w:marLeft w:val="0"/>
      <w:marRight w:val="0"/>
      <w:marTop w:val="0"/>
      <w:marBottom w:val="0"/>
      <w:divBdr>
        <w:top w:val="none" w:sz="0" w:space="0" w:color="auto"/>
        <w:left w:val="none" w:sz="0" w:space="0" w:color="auto"/>
        <w:bottom w:val="none" w:sz="0" w:space="0" w:color="auto"/>
        <w:right w:val="none" w:sz="0" w:space="0" w:color="auto"/>
      </w:divBdr>
    </w:div>
    <w:div w:id="708260683">
      <w:bodyDiv w:val="1"/>
      <w:marLeft w:val="0"/>
      <w:marRight w:val="0"/>
      <w:marTop w:val="0"/>
      <w:marBottom w:val="0"/>
      <w:divBdr>
        <w:top w:val="none" w:sz="0" w:space="0" w:color="auto"/>
        <w:left w:val="none" w:sz="0" w:space="0" w:color="auto"/>
        <w:bottom w:val="none" w:sz="0" w:space="0" w:color="auto"/>
        <w:right w:val="none" w:sz="0" w:space="0" w:color="auto"/>
      </w:divBdr>
      <w:divsChild>
        <w:div w:id="1311400989">
          <w:marLeft w:val="274"/>
          <w:marRight w:val="0"/>
          <w:marTop w:val="0"/>
          <w:marBottom w:val="0"/>
          <w:divBdr>
            <w:top w:val="none" w:sz="0" w:space="0" w:color="auto"/>
            <w:left w:val="none" w:sz="0" w:space="0" w:color="auto"/>
            <w:bottom w:val="none" w:sz="0" w:space="0" w:color="auto"/>
            <w:right w:val="none" w:sz="0" w:space="0" w:color="auto"/>
          </w:divBdr>
        </w:div>
        <w:div w:id="1096899837">
          <w:marLeft w:val="274"/>
          <w:marRight w:val="0"/>
          <w:marTop w:val="0"/>
          <w:marBottom w:val="0"/>
          <w:divBdr>
            <w:top w:val="none" w:sz="0" w:space="0" w:color="auto"/>
            <w:left w:val="none" w:sz="0" w:space="0" w:color="auto"/>
            <w:bottom w:val="none" w:sz="0" w:space="0" w:color="auto"/>
            <w:right w:val="none" w:sz="0" w:space="0" w:color="auto"/>
          </w:divBdr>
        </w:div>
        <w:div w:id="899903010">
          <w:marLeft w:val="274"/>
          <w:marRight w:val="0"/>
          <w:marTop w:val="0"/>
          <w:marBottom w:val="0"/>
          <w:divBdr>
            <w:top w:val="none" w:sz="0" w:space="0" w:color="auto"/>
            <w:left w:val="none" w:sz="0" w:space="0" w:color="auto"/>
            <w:bottom w:val="none" w:sz="0" w:space="0" w:color="auto"/>
            <w:right w:val="none" w:sz="0" w:space="0" w:color="auto"/>
          </w:divBdr>
        </w:div>
      </w:divsChild>
    </w:div>
    <w:div w:id="1085607784">
      <w:bodyDiv w:val="1"/>
      <w:marLeft w:val="0"/>
      <w:marRight w:val="0"/>
      <w:marTop w:val="0"/>
      <w:marBottom w:val="0"/>
      <w:divBdr>
        <w:top w:val="none" w:sz="0" w:space="0" w:color="auto"/>
        <w:left w:val="none" w:sz="0" w:space="0" w:color="auto"/>
        <w:bottom w:val="none" w:sz="0" w:space="0" w:color="auto"/>
        <w:right w:val="none" w:sz="0" w:space="0" w:color="auto"/>
      </w:divBdr>
      <w:divsChild>
        <w:div w:id="1911034908">
          <w:marLeft w:val="274"/>
          <w:marRight w:val="0"/>
          <w:marTop w:val="0"/>
          <w:marBottom w:val="0"/>
          <w:divBdr>
            <w:top w:val="none" w:sz="0" w:space="0" w:color="auto"/>
            <w:left w:val="none" w:sz="0" w:space="0" w:color="auto"/>
            <w:bottom w:val="none" w:sz="0" w:space="0" w:color="auto"/>
            <w:right w:val="none" w:sz="0" w:space="0" w:color="auto"/>
          </w:divBdr>
        </w:div>
        <w:div w:id="1730422678">
          <w:marLeft w:val="274"/>
          <w:marRight w:val="0"/>
          <w:marTop w:val="0"/>
          <w:marBottom w:val="0"/>
          <w:divBdr>
            <w:top w:val="none" w:sz="0" w:space="0" w:color="auto"/>
            <w:left w:val="none" w:sz="0" w:space="0" w:color="auto"/>
            <w:bottom w:val="none" w:sz="0" w:space="0" w:color="auto"/>
            <w:right w:val="none" w:sz="0" w:space="0" w:color="auto"/>
          </w:divBdr>
        </w:div>
        <w:div w:id="1170019950">
          <w:marLeft w:val="274"/>
          <w:marRight w:val="0"/>
          <w:marTop w:val="0"/>
          <w:marBottom w:val="0"/>
          <w:divBdr>
            <w:top w:val="none" w:sz="0" w:space="0" w:color="auto"/>
            <w:left w:val="none" w:sz="0" w:space="0" w:color="auto"/>
            <w:bottom w:val="none" w:sz="0" w:space="0" w:color="auto"/>
            <w:right w:val="none" w:sz="0" w:space="0" w:color="auto"/>
          </w:divBdr>
        </w:div>
        <w:div w:id="1394962654">
          <w:marLeft w:val="274"/>
          <w:marRight w:val="0"/>
          <w:marTop w:val="0"/>
          <w:marBottom w:val="0"/>
          <w:divBdr>
            <w:top w:val="none" w:sz="0" w:space="0" w:color="auto"/>
            <w:left w:val="none" w:sz="0" w:space="0" w:color="auto"/>
            <w:bottom w:val="none" w:sz="0" w:space="0" w:color="auto"/>
            <w:right w:val="none" w:sz="0" w:space="0" w:color="auto"/>
          </w:divBdr>
        </w:div>
        <w:div w:id="1638951459">
          <w:marLeft w:val="274"/>
          <w:marRight w:val="0"/>
          <w:marTop w:val="0"/>
          <w:marBottom w:val="0"/>
          <w:divBdr>
            <w:top w:val="none" w:sz="0" w:space="0" w:color="auto"/>
            <w:left w:val="none" w:sz="0" w:space="0" w:color="auto"/>
            <w:bottom w:val="none" w:sz="0" w:space="0" w:color="auto"/>
            <w:right w:val="none" w:sz="0" w:space="0" w:color="auto"/>
          </w:divBdr>
        </w:div>
        <w:div w:id="575676390">
          <w:marLeft w:val="274"/>
          <w:marRight w:val="0"/>
          <w:marTop w:val="0"/>
          <w:marBottom w:val="0"/>
          <w:divBdr>
            <w:top w:val="none" w:sz="0" w:space="0" w:color="auto"/>
            <w:left w:val="none" w:sz="0" w:space="0" w:color="auto"/>
            <w:bottom w:val="none" w:sz="0" w:space="0" w:color="auto"/>
            <w:right w:val="none" w:sz="0" w:space="0" w:color="auto"/>
          </w:divBdr>
        </w:div>
      </w:divsChild>
    </w:div>
    <w:div w:id="1354726425">
      <w:bodyDiv w:val="1"/>
      <w:marLeft w:val="0"/>
      <w:marRight w:val="0"/>
      <w:marTop w:val="0"/>
      <w:marBottom w:val="0"/>
      <w:divBdr>
        <w:top w:val="none" w:sz="0" w:space="0" w:color="auto"/>
        <w:left w:val="none" w:sz="0" w:space="0" w:color="auto"/>
        <w:bottom w:val="none" w:sz="0" w:space="0" w:color="auto"/>
        <w:right w:val="none" w:sz="0" w:space="0" w:color="auto"/>
      </w:divBdr>
    </w:div>
    <w:div w:id="1362048627">
      <w:bodyDiv w:val="1"/>
      <w:marLeft w:val="0"/>
      <w:marRight w:val="0"/>
      <w:marTop w:val="0"/>
      <w:marBottom w:val="0"/>
      <w:divBdr>
        <w:top w:val="none" w:sz="0" w:space="0" w:color="auto"/>
        <w:left w:val="none" w:sz="0" w:space="0" w:color="auto"/>
        <w:bottom w:val="none" w:sz="0" w:space="0" w:color="auto"/>
        <w:right w:val="none" w:sz="0" w:space="0" w:color="auto"/>
      </w:divBdr>
    </w:div>
    <w:div w:id="2092121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hart" Target="charts/chart3.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chart" Target="charts/chart2.xm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chart" Target="charts/chart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Leerroute</a:t>
            </a:r>
            <a:r>
              <a:rPr lang="nl-NL" baseline="0"/>
              <a:t> A</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Blad1!$B$1</c:f>
              <c:strCache>
                <c:ptCount val="1"/>
                <c:pt idx="0">
                  <c:v>Onder de norm</c:v>
                </c:pt>
              </c:strCache>
            </c:strRef>
          </c:tx>
          <c:spPr>
            <a:solidFill>
              <a:schemeClr val="accent1"/>
            </a:solidFill>
            <a:ln>
              <a:noFill/>
            </a:ln>
            <a:effectLst/>
          </c:spPr>
          <c:invertIfNegative val="0"/>
          <c:cat>
            <c:strRef>
              <c:f>Blad1!$A$2:$A$5</c:f>
              <c:strCache>
                <c:ptCount val="4"/>
                <c:pt idx="0">
                  <c:v>Mondelinge Taal</c:v>
                </c:pt>
                <c:pt idx="1">
                  <c:v>Schriftelijke Taal</c:v>
                </c:pt>
                <c:pt idx="2">
                  <c:v>Rekenboog</c:v>
                </c:pt>
                <c:pt idx="3">
                  <c:v>Leren Leren</c:v>
                </c:pt>
              </c:strCache>
            </c:strRef>
          </c:cat>
          <c:val>
            <c:numRef>
              <c:f>Blad1!$B$2:$B$5</c:f>
              <c:numCache>
                <c:formatCode>General</c:formatCode>
                <c:ptCount val="4"/>
                <c:pt idx="0">
                  <c:v>37</c:v>
                </c:pt>
                <c:pt idx="1">
                  <c:v>20</c:v>
                </c:pt>
                <c:pt idx="2" formatCode="0%">
                  <c:v>47</c:v>
                </c:pt>
                <c:pt idx="3">
                  <c:v>70</c:v>
                </c:pt>
              </c:numCache>
            </c:numRef>
          </c:val>
          <c:extLst>
            <c:ext xmlns:c16="http://schemas.microsoft.com/office/drawing/2014/chart" uri="{C3380CC4-5D6E-409C-BE32-E72D297353CC}">
              <c16:uniqueId val="{00000000-B0B2-4856-A90E-24FAF5E9E120}"/>
            </c:ext>
          </c:extLst>
        </c:ser>
        <c:ser>
          <c:idx val="1"/>
          <c:order val="1"/>
          <c:tx>
            <c:strRef>
              <c:f>Blad1!$C$1</c:f>
              <c:strCache>
                <c:ptCount val="1"/>
                <c:pt idx="0">
                  <c:v>Op de norm</c:v>
                </c:pt>
              </c:strCache>
            </c:strRef>
          </c:tx>
          <c:spPr>
            <a:solidFill>
              <a:schemeClr val="accent2"/>
            </a:solidFill>
            <a:ln>
              <a:noFill/>
            </a:ln>
            <a:effectLst/>
          </c:spPr>
          <c:invertIfNegative val="0"/>
          <c:cat>
            <c:strRef>
              <c:f>Blad1!$A$2:$A$5</c:f>
              <c:strCache>
                <c:ptCount val="4"/>
                <c:pt idx="0">
                  <c:v>Mondelinge Taal</c:v>
                </c:pt>
                <c:pt idx="1">
                  <c:v>Schriftelijke Taal</c:v>
                </c:pt>
                <c:pt idx="2">
                  <c:v>Rekenboog</c:v>
                </c:pt>
                <c:pt idx="3">
                  <c:v>Leren Leren</c:v>
                </c:pt>
              </c:strCache>
            </c:strRef>
          </c:cat>
          <c:val>
            <c:numRef>
              <c:f>Blad1!$C$2:$C$5</c:f>
              <c:numCache>
                <c:formatCode>General</c:formatCode>
                <c:ptCount val="4"/>
                <c:pt idx="0">
                  <c:v>50</c:v>
                </c:pt>
                <c:pt idx="1">
                  <c:v>64</c:v>
                </c:pt>
                <c:pt idx="2">
                  <c:v>28</c:v>
                </c:pt>
                <c:pt idx="3">
                  <c:v>8</c:v>
                </c:pt>
              </c:numCache>
            </c:numRef>
          </c:val>
          <c:extLst>
            <c:ext xmlns:c16="http://schemas.microsoft.com/office/drawing/2014/chart" uri="{C3380CC4-5D6E-409C-BE32-E72D297353CC}">
              <c16:uniqueId val="{00000001-B0B2-4856-A90E-24FAF5E9E120}"/>
            </c:ext>
          </c:extLst>
        </c:ser>
        <c:ser>
          <c:idx val="2"/>
          <c:order val="2"/>
          <c:tx>
            <c:strRef>
              <c:f>Blad1!$D$1</c:f>
              <c:strCache>
                <c:ptCount val="1"/>
                <c:pt idx="0">
                  <c:v>Boven de norm</c:v>
                </c:pt>
              </c:strCache>
            </c:strRef>
          </c:tx>
          <c:spPr>
            <a:solidFill>
              <a:schemeClr val="accent3"/>
            </a:solidFill>
            <a:ln>
              <a:noFill/>
            </a:ln>
            <a:effectLst/>
          </c:spPr>
          <c:invertIfNegative val="0"/>
          <c:cat>
            <c:strRef>
              <c:f>Blad1!$A$2:$A$5</c:f>
              <c:strCache>
                <c:ptCount val="4"/>
                <c:pt idx="0">
                  <c:v>Mondelinge Taal</c:v>
                </c:pt>
                <c:pt idx="1">
                  <c:v>Schriftelijke Taal</c:v>
                </c:pt>
                <c:pt idx="2">
                  <c:v>Rekenboog</c:v>
                </c:pt>
                <c:pt idx="3">
                  <c:v>Leren Leren</c:v>
                </c:pt>
              </c:strCache>
            </c:strRef>
          </c:cat>
          <c:val>
            <c:numRef>
              <c:f>Blad1!$D$2:$D$5</c:f>
              <c:numCache>
                <c:formatCode>General</c:formatCode>
                <c:ptCount val="4"/>
                <c:pt idx="0">
                  <c:v>13</c:v>
                </c:pt>
                <c:pt idx="1">
                  <c:v>16</c:v>
                </c:pt>
                <c:pt idx="2">
                  <c:v>25</c:v>
                </c:pt>
                <c:pt idx="3">
                  <c:v>22</c:v>
                </c:pt>
              </c:numCache>
            </c:numRef>
          </c:val>
          <c:extLst>
            <c:ext xmlns:c16="http://schemas.microsoft.com/office/drawing/2014/chart" uri="{C3380CC4-5D6E-409C-BE32-E72D297353CC}">
              <c16:uniqueId val="{00000002-B0B2-4856-A90E-24FAF5E9E120}"/>
            </c:ext>
          </c:extLst>
        </c:ser>
        <c:dLbls>
          <c:showLegendKey val="0"/>
          <c:showVal val="0"/>
          <c:showCatName val="0"/>
          <c:showSerName val="0"/>
          <c:showPercent val="0"/>
          <c:showBubbleSize val="0"/>
        </c:dLbls>
        <c:gapWidth val="219"/>
        <c:overlap val="-27"/>
        <c:axId val="263789472"/>
        <c:axId val="263794064"/>
      </c:barChart>
      <c:catAx>
        <c:axId val="263789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63794064"/>
        <c:crosses val="autoZero"/>
        <c:auto val="1"/>
        <c:lblAlgn val="ctr"/>
        <c:lblOffset val="100"/>
        <c:noMultiLvlLbl val="0"/>
      </c:catAx>
      <c:valAx>
        <c:axId val="263794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63789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Leerroute</a:t>
            </a:r>
            <a:r>
              <a:rPr lang="nl-NL" baseline="0"/>
              <a:t> B</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Blad1!$B$1</c:f>
              <c:strCache>
                <c:ptCount val="1"/>
                <c:pt idx="0">
                  <c:v>Onder de norm</c:v>
                </c:pt>
              </c:strCache>
            </c:strRef>
          </c:tx>
          <c:spPr>
            <a:solidFill>
              <a:schemeClr val="accent1"/>
            </a:solidFill>
            <a:ln>
              <a:noFill/>
            </a:ln>
            <a:effectLst/>
          </c:spPr>
          <c:invertIfNegative val="0"/>
          <c:cat>
            <c:strRef>
              <c:f>Blad1!$A$2:$A$5</c:f>
              <c:strCache>
                <c:ptCount val="4"/>
                <c:pt idx="0">
                  <c:v>Mondelinge Taal</c:v>
                </c:pt>
                <c:pt idx="1">
                  <c:v>Schriftelijke Taal</c:v>
                </c:pt>
                <c:pt idx="2">
                  <c:v>Rekenboog</c:v>
                </c:pt>
                <c:pt idx="3">
                  <c:v>Leren Leren</c:v>
                </c:pt>
              </c:strCache>
            </c:strRef>
          </c:cat>
          <c:val>
            <c:numRef>
              <c:f>Blad1!$B$2:$B$5</c:f>
              <c:numCache>
                <c:formatCode>General</c:formatCode>
                <c:ptCount val="4"/>
                <c:pt idx="0">
                  <c:v>22</c:v>
                </c:pt>
                <c:pt idx="1">
                  <c:v>35</c:v>
                </c:pt>
                <c:pt idx="2" formatCode="0%">
                  <c:v>23</c:v>
                </c:pt>
                <c:pt idx="3">
                  <c:v>31</c:v>
                </c:pt>
              </c:numCache>
            </c:numRef>
          </c:val>
          <c:extLst>
            <c:ext xmlns:c16="http://schemas.microsoft.com/office/drawing/2014/chart" uri="{C3380CC4-5D6E-409C-BE32-E72D297353CC}">
              <c16:uniqueId val="{00000000-2C84-405D-AF64-D1499E9FEB31}"/>
            </c:ext>
          </c:extLst>
        </c:ser>
        <c:ser>
          <c:idx val="1"/>
          <c:order val="1"/>
          <c:tx>
            <c:strRef>
              <c:f>Blad1!$C$1</c:f>
              <c:strCache>
                <c:ptCount val="1"/>
                <c:pt idx="0">
                  <c:v>Op de norm</c:v>
                </c:pt>
              </c:strCache>
            </c:strRef>
          </c:tx>
          <c:spPr>
            <a:solidFill>
              <a:schemeClr val="accent2"/>
            </a:solidFill>
            <a:ln>
              <a:noFill/>
            </a:ln>
            <a:effectLst/>
          </c:spPr>
          <c:invertIfNegative val="0"/>
          <c:cat>
            <c:strRef>
              <c:f>Blad1!$A$2:$A$5</c:f>
              <c:strCache>
                <c:ptCount val="4"/>
                <c:pt idx="0">
                  <c:v>Mondelinge Taal</c:v>
                </c:pt>
                <c:pt idx="1">
                  <c:v>Schriftelijke Taal</c:v>
                </c:pt>
                <c:pt idx="2">
                  <c:v>Rekenboog</c:v>
                </c:pt>
                <c:pt idx="3">
                  <c:v>Leren Leren</c:v>
                </c:pt>
              </c:strCache>
            </c:strRef>
          </c:cat>
          <c:val>
            <c:numRef>
              <c:f>Blad1!$C$2:$C$5</c:f>
              <c:numCache>
                <c:formatCode>General</c:formatCode>
                <c:ptCount val="4"/>
                <c:pt idx="0">
                  <c:v>20</c:v>
                </c:pt>
                <c:pt idx="1">
                  <c:v>34</c:v>
                </c:pt>
                <c:pt idx="2">
                  <c:v>20</c:v>
                </c:pt>
                <c:pt idx="3">
                  <c:v>13</c:v>
                </c:pt>
              </c:numCache>
            </c:numRef>
          </c:val>
          <c:extLst>
            <c:ext xmlns:c16="http://schemas.microsoft.com/office/drawing/2014/chart" uri="{C3380CC4-5D6E-409C-BE32-E72D297353CC}">
              <c16:uniqueId val="{00000001-2C84-405D-AF64-D1499E9FEB31}"/>
            </c:ext>
          </c:extLst>
        </c:ser>
        <c:ser>
          <c:idx val="2"/>
          <c:order val="2"/>
          <c:tx>
            <c:strRef>
              <c:f>Blad1!$D$1</c:f>
              <c:strCache>
                <c:ptCount val="1"/>
                <c:pt idx="0">
                  <c:v>Boven de norm</c:v>
                </c:pt>
              </c:strCache>
            </c:strRef>
          </c:tx>
          <c:spPr>
            <a:solidFill>
              <a:schemeClr val="accent3"/>
            </a:solidFill>
            <a:ln>
              <a:noFill/>
            </a:ln>
            <a:effectLst/>
          </c:spPr>
          <c:invertIfNegative val="0"/>
          <c:cat>
            <c:strRef>
              <c:f>Blad1!$A$2:$A$5</c:f>
              <c:strCache>
                <c:ptCount val="4"/>
                <c:pt idx="0">
                  <c:v>Mondelinge Taal</c:v>
                </c:pt>
                <c:pt idx="1">
                  <c:v>Schriftelijke Taal</c:v>
                </c:pt>
                <c:pt idx="2">
                  <c:v>Rekenboog</c:v>
                </c:pt>
                <c:pt idx="3">
                  <c:v>Leren Leren</c:v>
                </c:pt>
              </c:strCache>
            </c:strRef>
          </c:cat>
          <c:val>
            <c:numRef>
              <c:f>Blad1!$D$2:$D$5</c:f>
              <c:numCache>
                <c:formatCode>General</c:formatCode>
                <c:ptCount val="4"/>
                <c:pt idx="0">
                  <c:v>58</c:v>
                </c:pt>
                <c:pt idx="1">
                  <c:v>31</c:v>
                </c:pt>
                <c:pt idx="2">
                  <c:v>57</c:v>
                </c:pt>
                <c:pt idx="3">
                  <c:v>56</c:v>
                </c:pt>
              </c:numCache>
            </c:numRef>
          </c:val>
          <c:extLst>
            <c:ext xmlns:c16="http://schemas.microsoft.com/office/drawing/2014/chart" uri="{C3380CC4-5D6E-409C-BE32-E72D297353CC}">
              <c16:uniqueId val="{00000002-2C84-405D-AF64-D1499E9FEB31}"/>
            </c:ext>
          </c:extLst>
        </c:ser>
        <c:dLbls>
          <c:showLegendKey val="0"/>
          <c:showVal val="0"/>
          <c:showCatName val="0"/>
          <c:showSerName val="0"/>
          <c:showPercent val="0"/>
          <c:showBubbleSize val="0"/>
        </c:dLbls>
        <c:gapWidth val="219"/>
        <c:overlap val="-27"/>
        <c:axId val="263789472"/>
        <c:axId val="263794064"/>
      </c:barChart>
      <c:catAx>
        <c:axId val="263789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63794064"/>
        <c:crosses val="autoZero"/>
        <c:auto val="1"/>
        <c:lblAlgn val="ctr"/>
        <c:lblOffset val="100"/>
        <c:noMultiLvlLbl val="0"/>
      </c:catAx>
      <c:valAx>
        <c:axId val="263794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63789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Leerroute</a:t>
            </a:r>
            <a:r>
              <a:rPr lang="nl-NL" baseline="0"/>
              <a:t> C</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Blad1!$B$1</c:f>
              <c:strCache>
                <c:ptCount val="1"/>
                <c:pt idx="0">
                  <c:v>Onder de norm</c:v>
                </c:pt>
              </c:strCache>
            </c:strRef>
          </c:tx>
          <c:spPr>
            <a:solidFill>
              <a:schemeClr val="accent1"/>
            </a:solidFill>
            <a:ln>
              <a:noFill/>
            </a:ln>
            <a:effectLst/>
          </c:spPr>
          <c:invertIfNegative val="0"/>
          <c:cat>
            <c:strRef>
              <c:f>Blad1!$A$2:$A$5</c:f>
              <c:strCache>
                <c:ptCount val="4"/>
                <c:pt idx="0">
                  <c:v>Mondelinge Taal</c:v>
                </c:pt>
                <c:pt idx="1">
                  <c:v>Schriftelijke Taal</c:v>
                </c:pt>
                <c:pt idx="2">
                  <c:v>Rekenboog</c:v>
                </c:pt>
                <c:pt idx="3">
                  <c:v>Leren Leren</c:v>
                </c:pt>
              </c:strCache>
            </c:strRef>
          </c:cat>
          <c:val>
            <c:numRef>
              <c:f>Blad1!$B$2:$B$5</c:f>
              <c:numCache>
                <c:formatCode>General</c:formatCode>
                <c:ptCount val="4"/>
                <c:pt idx="0">
                  <c:v>11</c:v>
                </c:pt>
                <c:pt idx="1">
                  <c:v>15</c:v>
                </c:pt>
                <c:pt idx="2" formatCode="0%">
                  <c:v>13</c:v>
                </c:pt>
                <c:pt idx="3">
                  <c:v>3</c:v>
                </c:pt>
              </c:numCache>
            </c:numRef>
          </c:val>
          <c:extLst>
            <c:ext xmlns:c16="http://schemas.microsoft.com/office/drawing/2014/chart" uri="{C3380CC4-5D6E-409C-BE32-E72D297353CC}">
              <c16:uniqueId val="{00000000-2C84-405D-AF64-D1499E9FEB31}"/>
            </c:ext>
          </c:extLst>
        </c:ser>
        <c:ser>
          <c:idx val="1"/>
          <c:order val="1"/>
          <c:tx>
            <c:strRef>
              <c:f>Blad1!$C$1</c:f>
              <c:strCache>
                <c:ptCount val="1"/>
                <c:pt idx="0">
                  <c:v>Op de norm</c:v>
                </c:pt>
              </c:strCache>
            </c:strRef>
          </c:tx>
          <c:spPr>
            <a:solidFill>
              <a:schemeClr val="accent2"/>
            </a:solidFill>
            <a:ln>
              <a:noFill/>
            </a:ln>
            <a:effectLst/>
          </c:spPr>
          <c:invertIfNegative val="0"/>
          <c:cat>
            <c:strRef>
              <c:f>Blad1!$A$2:$A$5</c:f>
              <c:strCache>
                <c:ptCount val="4"/>
                <c:pt idx="0">
                  <c:v>Mondelinge Taal</c:v>
                </c:pt>
                <c:pt idx="1">
                  <c:v>Schriftelijke Taal</c:v>
                </c:pt>
                <c:pt idx="2">
                  <c:v>Rekenboog</c:v>
                </c:pt>
                <c:pt idx="3">
                  <c:v>Leren Leren</c:v>
                </c:pt>
              </c:strCache>
            </c:strRef>
          </c:cat>
          <c:val>
            <c:numRef>
              <c:f>Blad1!$C$2:$C$5</c:f>
              <c:numCache>
                <c:formatCode>General</c:formatCode>
                <c:ptCount val="4"/>
                <c:pt idx="0">
                  <c:v>21</c:v>
                </c:pt>
                <c:pt idx="1">
                  <c:v>44</c:v>
                </c:pt>
                <c:pt idx="2">
                  <c:v>35</c:v>
                </c:pt>
                <c:pt idx="3">
                  <c:v>17</c:v>
                </c:pt>
              </c:numCache>
            </c:numRef>
          </c:val>
          <c:extLst>
            <c:ext xmlns:c16="http://schemas.microsoft.com/office/drawing/2014/chart" uri="{C3380CC4-5D6E-409C-BE32-E72D297353CC}">
              <c16:uniqueId val="{00000001-2C84-405D-AF64-D1499E9FEB31}"/>
            </c:ext>
          </c:extLst>
        </c:ser>
        <c:ser>
          <c:idx val="2"/>
          <c:order val="2"/>
          <c:tx>
            <c:strRef>
              <c:f>Blad1!$D$1</c:f>
              <c:strCache>
                <c:ptCount val="1"/>
                <c:pt idx="0">
                  <c:v>Boven de norm</c:v>
                </c:pt>
              </c:strCache>
            </c:strRef>
          </c:tx>
          <c:spPr>
            <a:solidFill>
              <a:schemeClr val="accent3"/>
            </a:solidFill>
            <a:ln>
              <a:noFill/>
            </a:ln>
            <a:effectLst/>
          </c:spPr>
          <c:invertIfNegative val="0"/>
          <c:cat>
            <c:strRef>
              <c:f>Blad1!$A$2:$A$5</c:f>
              <c:strCache>
                <c:ptCount val="4"/>
                <c:pt idx="0">
                  <c:v>Mondelinge Taal</c:v>
                </c:pt>
                <c:pt idx="1">
                  <c:v>Schriftelijke Taal</c:v>
                </c:pt>
                <c:pt idx="2">
                  <c:v>Rekenboog</c:v>
                </c:pt>
                <c:pt idx="3">
                  <c:v>Leren Leren</c:v>
                </c:pt>
              </c:strCache>
            </c:strRef>
          </c:cat>
          <c:val>
            <c:numRef>
              <c:f>Blad1!$D$2:$D$5</c:f>
              <c:numCache>
                <c:formatCode>General</c:formatCode>
                <c:ptCount val="4"/>
                <c:pt idx="0">
                  <c:v>68</c:v>
                </c:pt>
                <c:pt idx="1">
                  <c:v>41</c:v>
                </c:pt>
                <c:pt idx="2">
                  <c:v>52</c:v>
                </c:pt>
                <c:pt idx="3">
                  <c:v>80</c:v>
                </c:pt>
              </c:numCache>
            </c:numRef>
          </c:val>
          <c:extLst>
            <c:ext xmlns:c16="http://schemas.microsoft.com/office/drawing/2014/chart" uri="{C3380CC4-5D6E-409C-BE32-E72D297353CC}">
              <c16:uniqueId val="{00000002-2C84-405D-AF64-D1499E9FEB31}"/>
            </c:ext>
          </c:extLst>
        </c:ser>
        <c:dLbls>
          <c:showLegendKey val="0"/>
          <c:showVal val="0"/>
          <c:showCatName val="0"/>
          <c:showSerName val="0"/>
          <c:showPercent val="0"/>
          <c:showBubbleSize val="0"/>
        </c:dLbls>
        <c:gapWidth val="219"/>
        <c:overlap val="-27"/>
        <c:axId val="263789472"/>
        <c:axId val="263794064"/>
      </c:barChart>
      <c:catAx>
        <c:axId val="263789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63794064"/>
        <c:crosses val="autoZero"/>
        <c:auto val="1"/>
        <c:lblAlgn val="ctr"/>
        <c:lblOffset val="100"/>
        <c:noMultiLvlLbl val="0"/>
      </c:catAx>
      <c:valAx>
        <c:axId val="263794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63789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3010B9573647938376ED14E1015222"/>
        <w:category>
          <w:name w:val="Algemeen"/>
          <w:gallery w:val="placeholder"/>
        </w:category>
        <w:types>
          <w:type w:val="bbPlcHdr"/>
        </w:types>
        <w:behaviors>
          <w:behavior w:val="content"/>
        </w:behaviors>
        <w:guid w:val="{41E34F43-0A62-4D61-9E39-AC21D1C0B0E1}"/>
      </w:docPartPr>
      <w:docPartBody>
        <w:p w:rsidR="00DB0730" w:rsidRDefault="00E67684">
          <w:r w:rsidRPr="006F2454">
            <w:rPr>
              <w:rStyle w:val="Tekstvantijdelijkeaanduiding"/>
            </w:rPr>
            <w:t>[Bedrijf]</w:t>
          </w:r>
        </w:p>
      </w:docPartBody>
    </w:docPart>
    <w:docPart>
      <w:docPartPr>
        <w:name w:val="153B010DCEC748CB81A24B1EF3861F47"/>
        <w:category>
          <w:name w:val="Algemeen"/>
          <w:gallery w:val="placeholder"/>
        </w:category>
        <w:types>
          <w:type w:val="bbPlcHdr"/>
        </w:types>
        <w:behaviors>
          <w:behavior w:val="content"/>
        </w:behaviors>
        <w:guid w:val="{6C31F506-CD25-409E-8351-C0BCD1105F3F}"/>
      </w:docPartPr>
      <w:docPartBody>
        <w:p w:rsidR="00DB0730" w:rsidRDefault="00E67684">
          <w:r w:rsidRPr="006F2454">
            <w:rPr>
              <w:rStyle w:val="Tekstvantijdelijkeaanduiding"/>
            </w:rPr>
            <w:t>[Bedrijf]</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684"/>
    <w:rsid w:val="003A57E7"/>
    <w:rsid w:val="007228CD"/>
    <w:rsid w:val="008F2C8F"/>
    <w:rsid w:val="0098421E"/>
    <w:rsid w:val="00A44F64"/>
    <w:rsid w:val="00B62E7E"/>
    <w:rsid w:val="00C70840"/>
    <w:rsid w:val="00DB0730"/>
    <w:rsid w:val="00E67684"/>
    <w:rsid w:val="00F62FB9"/>
    <w:rsid w:val="00F956B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2085BB3504411D91E06B69F60D173F">
    <w:name w:val="AF2085BB3504411D91E06B69F60D173F"/>
    <w:rsid w:val="00E67684"/>
  </w:style>
  <w:style w:type="character" w:styleId="Tekstvantijdelijkeaanduiding">
    <w:name w:val="Placeholder Text"/>
    <w:basedOn w:val="Standaardalinea-lettertype"/>
    <w:uiPriority w:val="99"/>
    <w:semiHidden/>
    <w:rsid w:val="00E67684"/>
    <w:rPr>
      <w:color w:val="808080"/>
    </w:rPr>
  </w:style>
  <w:style w:type="paragraph" w:customStyle="1" w:styleId="12D735D9EDDC4CAC9783784EA84B9E92">
    <w:name w:val="12D735D9EDDC4CAC9783784EA84B9E92"/>
    <w:rsid w:val="00E676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Weergeven">
  <a:themeElements>
    <a:clrScheme name="Weergeven">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Aangepast 2">
      <a:majorFont>
        <a:latin typeface="Segoe UI Light"/>
        <a:ea typeface=""/>
        <a:cs typeface=""/>
      </a:majorFont>
      <a:minorFont>
        <a:latin typeface="Segoe UI"/>
        <a:ea typeface=""/>
        <a:cs typeface=""/>
      </a:minorFont>
    </a:fontScheme>
    <a:fmtScheme name="Weergeven">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word/theme/themeOverride1.xml><?xml version="1.0" encoding="utf-8"?>
<a:themeOverride xmlns:a="http://schemas.openxmlformats.org/drawingml/2006/main">
  <a:clrScheme name="Weergeven">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Aangepast 2">
    <a:majorFont>
      <a:latin typeface="Segoe UI Light"/>
      <a:ea typeface=""/>
      <a:cs typeface=""/>
    </a:majorFont>
    <a:minorFont>
      <a:latin typeface="Segoe UI"/>
      <a:ea typeface=""/>
      <a:cs typeface=""/>
    </a:minorFont>
  </a:fontScheme>
  <a:fmtScheme name="Weergeven">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Override>
</file>

<file path=word/theme/themeOverride2.xml><?xml version="1.0" encoding="utf-8"?>
<a:themeOverride xmlns:a="http://schemas.openxmlformats.org/drawingml/2006/main">
  <a:clrScheme name="Weergeven">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Aangepast 2">
    <a:majorFont>
      <a:latin typeface="Segoe UI Light"/>
      <a:ea typeface=""/>
      <a:cs typeface=""/>
    </a:majorFont>
    <a:minorFont>
      <a:latin typeface="Segoe UI"/>
      <a:ea typeface=""/>
      <a:cs typeface=""/>
    </a:minorFont>
  </a:fontScheme>
  <a:fmtScheme name="Weergeven">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6E1CE09EA1F44C81EF186654859A66" ma:contentTypeVersion="13" ma:contentTypeDescription="Een nieuw document maken." ma:contentTypeScope="" ma:versionID="a5d4f9d24f0f9c2bac88b8ac67ec3c28">
  <xsd:schema xmlns:xsd="http://www.w3.org/2001/XMLSchema" xmlns:xs="http://www.w3.org/2001/XMLSchema" xmlns:p="http://schemas.microsoft.com/office/2006/metadata/properties" xmlns:ns2="60e9b9f7-a920-422b-b9b1-ed0d747c5b6d" xmlns:ns3="8a9dff47-f834-4a84-93f5-550f86a683b3" targetNamespace="http://schemas.microsoft.com/office/2006/metadata/properties" ma:root="true" ma:fieldsID="e010a20a577a11db3871148a36a8b9d4" ns2:_="" ns3:_="">
    <xsd:import namespace="60e9b9f7-a920-422b-b9b1-ed0d747c5b6d"/>
    <xsd:import namespace="8a9dff47-f834-4a84-93f5-550f86a683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9b9f7-a920-422b-b9b1-ed0d747c5b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490d9155-8544-4c5f-a7fa-561132def34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9dff47-f834-4a84-93f5-550f86a683b3"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1648f3ff-29ae-4ac8-8454-95cdca1eb421}" ma:internalName="TaxCatchAll" ma:showField="CatchAllData" ma:web="8a9dff47-f834-4a84-93f5-550f86a683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e9b9f7-a920-422b-b9b1-ed0d747c5b6d">
      <Terms xmlns="http://schemas.microsoft.com/office/infopath/2007/PartnerControls"/>
    </lcf76f155ced4ddcb4097134ff3c332f>
    <TaxCatchAll xmlns="8a9dff47-f834-4a84-93f5-550f86a683b3" xsi:nil="true"/>
  </documentManagement>
</p:properties>
</file>

<file path=customXml/itemProps1.xml><?xml version="1.0" encoding="utf-8"?>
<ds:datastoreItem xmlns:ds="http://schemas.openxmlformats.org/officeDocument/2006/customXml" ds:itemID="{53FAAE45-A86C-4E3B-BE39-DC6FD8CD6220}">
  <ds:schemaRefs>
    <ds:schemaRef ds:uri="http://schemas.microsoft.com/sharepoint/v3/contenttype/forms"/>
  </ds:schemaRefs>
</ds:datastoreItem>
</file>

<file path=customXml/itemProps2.xml><?xml version="1.0" encoding="utf-8"?>
<ds:datastoreItem xmlns:ds="http://schemas.openxmlformats.org/officeDocument/2006/customXml" ds:itemID="{C4737008-9842-434A-B789-3941AB193292}"/>
</file>

<file path=customXml/itemProps3.xml><?xml version="1.0" encoding="utf-8"?>
<ds:datastoreItem xmlns:ds="http://schemas.openxmlformats.org/officeDocument/2006/customXml" ds:itemID="{B423DD9F-2239-470C-809B-F1A77E55DD6F}">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SOTOG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olde Hartman</dc:creator>
  <cp:keywords/>
  <cp:lastModifiedBy>Gemma Brinks</cp:lastModifiedBy>
  <cp:revision>41</cp:revision>
  <dcterms:created xsi:type="dcterms:W3CDTF">2019-10-01T12:27:00Z</dcterms:created>
  <dcterms:modified xsi:type="dcterms:W3CDTF">2022-10-14T08:46:44Z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0x010100CB6E1CE09EA1F44C81EF186654859A66</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Inhoud">
    <vt:lpwstr>Gids</vt:lpwstr>
  </property>
  <property fmtid="{D5CDD505-2E9C-101B-9397-08002B2CF9AE}" pid="8" name="MediaServiceImageTags">
    <vt:lpwstr/>
  </property>
</Properties>
</file>